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CE" w:rsidRDefault="002318B0" w:rsidP="00B6751E">
      <w:pPr>
        <w:rPr>
          <w:rFonts w:ascii="Times New Roman" w:hAnsi="Times New Roman" w:cs="Times New Roman"/>
          <w:sz w:val="28"/>
          <w:szCs w:val="28"/>
          <w:lang w:val="uk-UA" w:eastAsia="ar-S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p>
    <w:p w:rsidR="00364DCE" w:rsidRPr="0007236E" w:rsidRDefault="00364DCE" w:rsidP="00364DCE">
      <w:pPr>
        <w:widowControl/>
        <w:suppressAutoHyphens/>
        <w:autoSpaceDE/>
        <w:autoSpaceDN/>
        <w:adjustRightInd/>
        <w:spacing w:line="256" w:lineRule="auto"/>
        <w:jc w:val="right"/>
        <w:rPr>
          <w:rFonts w:ascii="Times New Roman" w:hAnsi="Times New Roman" w:cs="Times New Roman"/>
          <w:sz w:val="28"/>
          <w:szCs w:val="28"/>
          <w:lang w:val="uk-UA"/>
        </w:rPr>
      </w:pPr>
      <w:r w:rsidRPr="0007236E">
        <w:rPr>
          <w:rFonts w:ascii="Times New Roman" w:hAnsi="Times New Roman" w:cs="Times New Roman"/>
          <w:sz w:val="28"/>
          <w:szCs w:val="28"/>
          <w:lang w:val="uk-UA"/>
        </w:rPr>
        <w:t xml:space="preserve">ЗАТВЕРДЖЕНО </w:t>
      </w:r>
    </w:p>
    <w:p w:rsidR="00364DCE" w:rsidRDefault="00364DCE" w:rsidP="00364DCE">
      <w:pPr>
        <w:widowControl/>
        <w:suppressAutoHyphens/>
        <w:autoSpaceDE/>
        <w:autoSpaceDN/>
        <w:adjustRightInd/>
        <w:spacing w:line="256" w:lineRule="auto"/>
        <w:ind w:left="4845"/>
        <w:jc w:val="right"/>
        <w:rPr>
          <w:rFonts w:ascii="Times New Roman" w:hAnsi="Times New Roman" w:cs="Times New Roman"/>
          <w:sz w:val="28"/>
          <w:szCs w:val="28"/>
          <w:lang w:val="uk-UA"/>
        </w:rPr>
      </w:pPr>
      <w:r w:rsidRPr="0007236E">
        <w:rPr>
          <w:rFonts w:ascii="Times New Roman" w:hAnsi="Times New Roman" w:cs="Times New Roman"/>
          <w:sz w:val="28"/>
          <w:szCs w:val="28"/>
          <w:lang w:val="uk-UA"/>
        </w:rPr>
        <w:t xml:space="preserve">Рішення обласної ради </w:t>
      </w:r>
    </w:p>
    <w:p w:rsidR="00364DCE" w:rsidRPr="0007236E" w:rsidRDefault="00364DCE" w:rsidP="00364DCE">
      <w:pPr>
        <w:widowControl/>
        <w:suppressAutoHyphens/>
        <w:autoSpaceDE/>
        <w:autoSpaceDN/>
        <w:adjustRightInd/>
        <w:spacing w:line="256" w:lineRule="auto"/>
        <w:ind w:left="4845"/>
        <w:jc w:val="right"/>
        <w:rPr>
          <w:rFonts w:ascii="Times New Roman" w:hAnsi="Times New Roman" w:cs="Times New Roman"/>
          <w:sz w:val="20"/>
          <w:szCs w:val="20"/>
          <w:lang w:val="uk-UA"/>
        </w:rPr>
      </w:pPr>
      <w:r w:rsidRPr="0007236E">
        <w:rPr>
          <w:rFonts w:ascii="Times New Roman" w:hAnsi="Times New Roman" w:cs="Times New Roman"/>
          <w:sz w:val="28"/>
          <w:szCs w:val="28"/>
          <w:lang w:val="uk-UA"/>
        </w:rPr>
        <w:t>______</w:t>
      </w:r>
      <w:r>
        <w:rPr>
          <w:rFonts w:ascii="Times New Roman" w:hAnsi="Times New Roman" w:cs="Times New Roman"/>
          <w:sz w:val="28"/>
          <w:szCs w:val="28"/>
          <w:lang w:val="uk-UA"/>
        </w:rPr>
        <w:t>2018</w:t>
      </w:r>
      <w:r w:rsidRPr="0007236E">
        <w:rPr>
          <w:rFonts w:ascii="Times New Roman" w:hAnsi="Times New Roman" w:cs="Times New Roman"/>
          <w:sz w:val="28"/>
          <w:szCs w:val="28"/>
          <w:lang w:val="uk-UA"/>
        </w:rPr>
        <w:t xml:space="preserve">  № ____</w:t>
      </w:r>
    </w:p>
    <w:p w:rsidR="00364DCE" w:rsidRDefault="00364DCE" w:rsidP="00E50996">
      <w:pPr>
        <w:suppressAutoHyphens/>
        <w:spacing w:line="240" w:lineRule="atLeast"/>
        <w:ind w:right="180"/>
        <w:jc w:val="center"/>
        <w:rPr>
          <w:rFonts w:ascii="Times New Roman" w:hAnsi="Times New Roman" w:cs="Times New Roman"/>
          <w:sz w:val="28"/>
          <w:szCs w:val="28"/>
          <w:lang w:val="uk-UA" w:eastAsia="ar-SA"/>
        </w:rPr>
      </w:pPr>
    </w:p>
    <w:p w:rsidR="00364DCE" w:rsidRDefault="00364DCE" w:rsidP="00E50996">
      <w:pPr>
        <w:suppressAutoHyphens/>
        <w:spacing w:line="240" w:lineRule="atLeast"/>
        <w:ind w:right="180"/>
        <w:jc w:val="center"/>
        <w:rPr>
          <w:rFonts w:ascii="Times New Roman" w:hAnsi="Times New Roman" w:cs="Times New Roman"/>
          <w:sz w:val="28"/>
          <w:szCs w:val="28"/>
          <w:lang w:val="uk-UA" w:eastAsia="ar-SA"/>
        </w:rPr>
      </w:pPr>
    </w:p>
    <w:p w:rsidR="00330E78" w:rsidRDefault="00330E78" w:rsidP="00E50996">
      <w:pPr>
        <w:suppressAutoHyphens/>
        <w:spacing w:line="240" w:lineRule="atLeast"/>
        <w:ind w:right="180"/>
        <w:jc w:val="center"/>
        <w:rPr>
          <w:rFonts w:ascii="Times New Roman" w:hAnsi="Times New Roman" w:cs="Times New Roman"/>
          <w:sz w:val="28"/>
          <w:szCs w:val="28"/>
          <w:lang w:val="uk-UA" w:eastAsia="ar-SA"/>
        </w:rPr>
      </w:pPr>
    </w:p>
    <w:p w:rsidR="00330E78" w:rsidRDefault="00330E78" w:rsidP="00E50996">
      <w:pPr>
        <w:suppressAutoHyphens/>
        <w:spacing w:line="240" w:lineRule="atLeast"/>
        <w:ind w:right="180"/>
        <w:jc w:val="center"/>
        <w:rPr>
          <w:rFonts w:ascii="Times New Roman" w:hAnsi="Times New Roman" w:cs="Times New Roman"/>
          <w:sz w:val="28"/>
          <w:szCs w:val="28"/>
          <w:lang w:val="uk-UA" w:eastAsia="ar-SA"/>
        </w:rPr>
      </w:pPr>
    </w:p>
    <w:p w:rsidR="00330E78" w:rsidRDefault="00330E78" w:rsidP="00E50996">
      <w:pPr>
        <w:suppressAutoHyphens/>
        <w:spacing w:line="240" w:lineRule="atLeast"/>
        <w:ind w:right="180"/>
        <w:jc w:val="center"/>
        <w:rPr>
          <w:rFonts w:ascii="Times New Roman" w:hAnsi="Times New Roman" w:cs="Times New Roman"/>
          <w:sz w:val="28"/>
          <w:szCs w:val="28"/>
          <w:lang w:val="uk-UA" w:eastAsia="ar-SA"/>
        </w:rPr>
      </w:pPr>
    </w:p>
    <w:p w:rsidR="00330E78" w:rsidRDefault="00330E78" w:rsidP="00E50996">
      <w:pPr>
        <w:suppressAutoHyphens/>
        <w:spacing w:line="240" w:lineRule="atLeast"/>
        <w:ind w:right="180"/>
        <w:jc w:val="center"/>
        <w:rPr>
          <w:rFonts w:ascii="Times New Roman" w:hAnsi="Times New Roman" w:cs="Times New Roman"/>
          <w:sz w:val="28"/>
          <w:szCs w:val="28"/>
          <w:lang w:val="uk-UA" w:eastAsia="ar-SA"/>
        </w:rPr>
      </w:pPr>
    </w:p>
    <w:p w:rsidR="00330E78" w:rsidRDefault="00330E78" w:rsidP="00E50996">
      <w:pPr>
        <w:suppressAutoHyphens/>
        <w:spacing w:line="240" w:lineRule="atLeast"/>
        <w:ind w:right="180"/>
        <w:jc w:val="center"/>
        <w:rPr>
          <w:rFonts w:ascii="Times New Roman" w:hAnsi="Times New Roman" w:cs="Times New Roman"/>
          <w:b/>
          <w:sz w:val="44"/>
          <w:szCs w:val="44"/>
          <w:lang w:val="uk-UA" w:eastAsia="ar-SA"/>
        </w:rPr>
      </w:pPr>
    </w:p>
    <w:p w:rsidR="00330E78" w:rsidRDefault="00330E78" w:rsidP="00E50996">
      <w:pPr>
        <w:suppressAutoHyphens/>
        <w:spacing w:line="240" w:lineRule="atLeast"/>
        <w:ind w:right="180"/>
        <w:jc w:val="center"/>
        <w:rPr>
          <w:rFonts w:ascii="Times New Roman" w:hAnsi="Times New Roman" w:cs="Times New Roman"/>
          <w:b/>
          <w:sz w:val="44"/>
          <w:szCs w:val="44"/>
          <w:lang w:val="uk-UA" w:eastAsia="ar-SA"/>
        </w:rPr>
      </w:pPr>
    </w:p>
    <w:p w:rsidR="00E50996" w:rsidRPr="00330E78" w:rsidRDefault="00E50996" w:rsidP="00E50996">
      <w:pPr>
        <w:suppressAutoHyphens/>
        <w:spacing w:line="240" w:lineRule="atLeast"/>
        <w:ind w:right="180"/>
        <w:jc w:val="center"/>
        <w:rPr>
          <w:rFonts w:ascii="Times New Roman" w:hAnsi="Times New Roman" w:cs="Times New Roman"/>
          <w:b/>
          <w:sz w:val="44"/>
          <w:szCs w:val="44"/>
          <w:lang w:val="uk-UA" w:eastAsia="ar-SA"/>
        </w:rPr>
      </w:pPr>
      <w:r w:rsidRPr="00330E78">
        <w:rPr>
          <w:rFonts w:ascii="Times New Roman" w:hAnsi="Times New Roman" w:cs="Times New Roman"/>
          <w:b/>
          <w:sz w:val="44"/>
          <w:szCs w:val="44"/>
          <w:lang w:val="uk-UA" w:eastAsia="ar-SA"/>
        </w:rPr>
        <w:t xml:space="preserve">РЕГІОНАЛЬНА ПРОГРАМА </w:t>
      </w:r>
    </w:p>
    <w:p w:rsidR="00E50996" w:rsidRPr="00330E78" w:rsidRDefault="00E50996" w:rsidP="00E50996">
      <w:pPr>
        <w:suppressAutoHyphens/>
        <w:spacing w:line="240" w:lineRule="atLeast"/>
        <w:jc w:val="center"/>
        <w:rPr>
          <w:rFonts w:ascii="Times New Roman" w:hAnsi="Times New Roman" w:cs="Times New Roman"/>
          <w:sz w:val="48"/>
          <w:szCs w:val="48"/>
          <w:lang w:val="uk-UA" w:eastAsia="ar-SA"/>
        </w:rPr>
      </w:pPr>
      <w:r w:rsidRPr="00330E78">
        <w:rPr>
          <w:rFonts w:ascii="Times New Roman" w:hAnsi="Times New Roman" w:cs="Times New Roman"/>
          <w:sz w:val="48"/>
          <w:szCs w:val="48"/>
          <w:lang w:val="uk-UA" w:eastAsia="ar-SA"/>
        </w:rPr>
        <w:t xml:space="preserve">розвитку автомобільних доріг загального користування місцевого значення </w:t>
      </w:r>
    </w:p>
    <w:p w:rsidR="00E50996" w:rsidRPr="00330E78" w:rsidRDefault="00E50996" w:rsidP="00E50996">
      <w:pPr>
        <w:suppressAutoHyphens/>
        <w:spacing w:line="240" w:lineRule="atLeast"/>
        <w:jc w:val="center"/>
        <w:rPr>
          <w:rFonts w:ascii="Times New Roman" w:hAnsi="Times New Roman" w:cs="Times New Roman"/>
          <w:sz w:val="48"/>
          <w:szCs w:val="48"/>
          <w:lang w:val="uk-UA" w:eastAsia="ar-SA"/>
        </w:rPr>
      </w:pPr>
      <w:r w:rsidRPr="00330E78">
        <w:rPr>
          <w:rFonts w:ascii="Times New Roman" w:hAnsi="Times New Roman" w:cs="Times New Roman"/>
          <w:sz w:val="48"/>
          <w:szCs w:val="48"/>
          <w:lang w:val="uk-UA" w:eastAsia="ar-SA"/>
        </w:rPr>
        <w:t xml:space="preserve">на 2019 </w:t>
      </w:r>
      <w:r w:rsidRPr="00330E78">
        <w:rPr>
          <w:rFonts w:ascii="Times New Roman" w:hAnsi="Times New Roman" w:cs="Times New Roman"/>
          <w:b/>
          <w:i/>
          <w:sz w:val="48"/>
          <w:szCs w:val="48"/>
          <w:lang w:val="uk-UA" w:eastAsia="ar-SA"/>
        </w:rPr>
        <w:t xml:space="preserve">– </w:t>
      </w:r>
      <w:r w:rsidRPr="00330E78">
        <w:rPr>
          <w:rFonts w:ascii="Times New Roman" w:hAnsi="Times New Roman" w:cs="Times New Roman"/>
          <w:sz w:val="48"/>
          <w:szCs w:val="48"/>
          <w:lang w:val="uk-UA" w:eastAsia="ar-SA"/>
        </w:rPr>
        <w:t>2022 роки</w:t>
      </w:r>
    </w:p>
    <w:p w:rsidR="00E50996" w:rsidRDefault="00E50996"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42813" w:rsidRPr="00CB421C" w:rsidRDefault="00C42813" w:rsidP="00C42813">
      <w:pPr>
        <w:suppressAutoHyphens/>
        <w:jc w:val="center"/>
        <w:rPr>
          <w:rFonts w:ascii="Times New Roman" w:hAnsi="Times New Roman" w:cs="Times New Roman"/>
          <w:b/>
          <w:sz w:val="28"/>
          <w:szCs w:val="28"/>
          <w:lang w:eastAsia="ar-SA"/>
        </w:rPr>
      </w:pPr>
      <w:r w:rsidRPr="00CB421C">
        <w:rPr>
          <w:rFonts w:ascii="Times New Roman" w:hAnsi="Times New Roman" w:cs="Times New Roman"/>
          <w:b/>
          <w:sz w:val="28"/>
          <w:szCs w:val="28"/>
          <w:lang w:eastAsia="ar-SA"/>
        </w:rPr>
        <w:t>ЗМІ</w:t>
      </w:r>
      <w:proofErr w:type="gramStart"/>
      <w:r w:rsidRPr="00CB421C">
        <w:rPr>
          <w:rFonts w:ascii="Times New Roman" w:hAnsi="Times New Roman" w:cs="Times New Roman"/>
          <w:b/>
          <w:sz w:val="28"/>
          <w:szCs w:val="28"/>
          <w:lang w:eastAsia="ar-SA"/>
        </w:rPr>
        <w:t>СТ</w:t>
      </w:r>
      <w:proofErr w:type="gramEnd"/>
    </w:p>
    <w:p w:rsidR="00C42813" w:rsidRPr="00CB421C" w:rsidRDefault="00C42813" w:rsidP="00C42813">
      <w:pPr>
        <w:suppressAutoHyphens/>
        <w:jc w:val="center"/>
        <w:rPr>
          <w:rFonts w:ascii="Times New Roman" w:hAnsi="Times New Roman" w:cs="Times New Roman"/>
          <w:b/>
          <w:sz w:val="28"/>
          <w:szCs w:val="28"/>
          <w:lang w:eastAsia="ar-SA"/>
        </w:rPr>
      </w:pPr>
    </w:p>
    <w:tbl>
      <w:tblPr>
        <w:tblW w:w="9747" w:type="dxa"/>
        <w:tblLayout w:type="fixed"/>
        <w:tblLook w:val="00A0" w:firstRow="1" w:lastRow="0" w:firstColumn="1" w:lastColumn="0" w:noHBand="0" w:noVBand="0"/>
      </w:tblPr>
      <w:tblGrid>
        <w:gridCol w:w="675"/>
        <w:gridCol w:w="7713"/>
        <w:gridCol w:w="1359"/>
      </w:tblGrid>
      <w:tr w:rsidR="00C42813" w:rsidRPr="00CB421C" w:rsidTr="003F6B5D">
        <w:tc>
          <w:tcPr>
            <w:tcW w:w="675"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p>
        </w:tc>
        <w:tc>
          <w:tcPr>
            <w:tcW w:w="7713"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proofErr w:type="spellStart"/>
            <w:r w:rsidRPr="00CB421C">
              <w:rPr>
                <w:rFonts w:ascii="Times New Roman" w:hAnsi="Times New Roman" w:cs="Times New Roman"/>
                <w:b/>
                <w:sz w:val="28"/>
                <w:szCs w:val="28"/>
                <w:lang w:eastAsia="ar-SA"/>
              </w:rPr>
              <w:t>Назва</w:t>
            </w:r>
            <w:proofErr w:type="spellEnd"/>
            <w:r>
              <w:rPr>
                <w:rFonts w:ascii="Times New Roman" w:hAnsi="Times New Roman" w:cs="Times New Roman"/>
                <w:b/>
                <w:sz w:val="28"/>
                <w:szCs w:val="28"/>
                <w:lang w:val="uk-UA" w:eastAsia="ar-SA"/>
              </w:rPr>
              <w:t xml:space="preserve"> </w:t>
            </w:r>
            <w:proofErr w:type="spellStart"/>
            <w:r w:rsidRPr="00CB421C">
              <w:rPr>
                <w:rFonts w:ascii="Times New Roman" w:hAnsi="Times New Roman" w:cs="Times New Roman"/>
                <w:b/>
                <w:sz w:val="28"/>
                <w:szCs w:val="28"/>
                <w:lang w:eastAsia="ar-SA"/>
              </w:rPr>
              <w:t>розділу</w:t>
            </w:r>
            <w:proofErr w:type="spellEnd"/>
            <w:r>
              <w:rPr>
                <w:rFonts w:ascii="Times New Roman" w:hAnsi="Times New Roman" w:cs="Times New Roman"/>
                <w:b/>
                <w:sz w:val="28"/>
                <w:szCs w:val="28"/>
                <w:lang w:val="uk-UA" w:eastAsia="ar-SA"/>
              </w:rPr>
              <w:t xml:space="preserve"> </w:t>
            </w:r>
            <w:proofErr w:type="spellStart"/>
            <w:r w:rsidRPr="00CB421C">
              <w:rPr>
                <w:rFonts w:ascii="Times New Roman" w:hAnsi="Times New Roman" w:cs="Times New Roman"/>
                <w:b/>
                <w:sz w:val="28"/>
                <w:szCs w:val="28"/>
                <w:lang w:eastAsia="ar-SA"/>
              </w:rPr>
              <w:t>програми</w:t>
            </w:r>
            <w:proofErr w:type="spellEnd"/>
          </w:p>
        </w:tc>
        <w:tc>
          <w:tcPr>
            <w:tcW w:w="1359"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proofErr w:type="spellStart"/>
            <w:r w:rsidRPr="00CB421C">
              <w:rPr>
                <w:rFonts w:ascii="Times New Roman" w:hAnsi="Times New Roman" w:cs="Times New Roman"/>
                <w:b/>
                <w:sz w:val="28"/>
                <w:szCs w:val="28"/>
                <w:lang w:eastAsia="ar-SA"/>
              </w:rPr>
              <w:t>Стор</w:t>
            </w:r>
            <w:proofErr w:type="spellEnd"/>
            <w:r w:rsidRPr="00CB421C">
              <w:rPr>
                <w:rFonts w:ascii="Times New Roman" w:hAnsi="Times New Roman" w:cs="Times New Roman"/>
                <w:b/>
                <w:sz w:val="28"/>
                <w:szCs w:val="28"/>
                <w:lang w:eastAsia="ar-SA"/>
              </w:rPr>
              <w:t>.</w:t>
            </w:r>
          </w:p>
        </w:tc>
      </w:tr>
      <w:tr w:rsidR="00C42813" w:rsidRPr="00CB421C" w:rsidTr="003F6B5D">
        <w:tc>
          <w:tcPr>
            <w:tcW w:w="675"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p>
        </w:tc>
        <w:tc>
          <w:tcPr>
            <w:tcW w:w="7713"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bookmarkStart w:id="0" w:name="_GoBack"/>
            <w:bookmarkEnd w:id="0"/>
          </w:p>
        </w:tc>
        <w:tc>
          <w:tcPr>
            <w:tcW w:w="1359"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lang w:eastAsia="ar-SA"/>
              </w:rPr>
            </w:pPr>
          </w:p>
        </w:tc>
      </w:tr>
      <w:tr w:rsidR="00C42813" w:rsidRPr="00CB421C" w:rsidTr="003F6B5D">
        <w:tc>
          <w:tcPr>
            <w:tcW w:w="675" w:type="dxa"/>
          </w:tcPr>
          <w:p w:rsidR="00C42813"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1.</w:t>
            </w:r>
          </w:p>
          <w:p w:rsidR="00C42813"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p>
          <w:p w:rsidR="00C42813"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p>
          <w:p w:rsidR="00C42813"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p>
          <w:p w:rsidR="00C42813" w:rsidRPr="00793E1B"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2</w:t>
            </w:r>
            <w:r w:rsidRPr="00CB421C">
              <w:rPr>
                <w:rFonts w:ascii="Times New Roman" w:hAnsi="Times New Roman" w:cs="Times New Roman"/>
                <w:sz w:val="28"/>
                <w:szCs w:val="28"/>
                <w:lang w:eastAsia="ar-SA"/>
              </w:rPr>
              <w:t>.</w:t>
            </w:r>
          </w:p>
          <w:p w:rsidR="00C42813" w:rsidRPr="00793E1B"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p>
        </w:tc>
        <w:tc>
          <w:tcPr>
            <w:tcW w:w="7713" w:type="dxa"/>
          </w:tcPr>
          <w:p w:rsidR="00C42813" w:rsidRPr="00E50996" w:rsidRDefault="00C42813" w:rsidP="00C42813">
            <w:pPr>
              <w:suppressAutoHyphens/>
              <w:jc w:val="center"/>
              <w:rPr>
                <w:rFonts w:ascii="Times New Roman" w:hAnsi="Times New Roman" w:cs="Times New Roman"/>
                <w:sz w:val="28"/>
                <w:szCs w:val="28"/>
                <w:lang w:val="uk-UA" w:eastAsia="ar-SA"/>
              </w:rPr>
            </w:pPr>
            <w:r w:rsidRPr="00645701">
              <w:rPr>
                <w:rFonts w:ascii="Times New Roman" w:hAnsi="Times New Roman" w:cs="Times New Roman"/>
                <w:bCs/>
                <w:color w:val="000000"/>
                <w:sz w:val="28"/>
                <w:szCs w:val="28"/>
                <w:lang w:val="uk-UA"/>
              </w:rPr>
              <w:t xml:space="preserve">Паспорт </w:t>
            </w:r>
            <w:r w:rsidRPr="00E50996">
              <w:rPr>
                <w:rFonts w:ascii="Times New Roman" w:hAnsi="Times New Roman" w:cs="Times New Roman"/>
                <w:sz w:val="28"/>
                <w:szCs w:val="28"/>
                <w:lang w:val="uk-UA" w:eastAsia="ar-SA"/>
              </w:rPr>
              <w:t xml:space="preserve">Регіональної програми розвитку автомобільних доріг </w:t>
            </w:r>
          </w:p>
          <w:p w:rsidR="00C42813" w:rsidRPr="00E50996" w:rsidRDefault="00C42813" w:rsidP="00C42813">
            <w:pPr>
              <w:suppressAutoHyphens/>
              <w:jc w:val="center"/>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 xml:space="preserve">загального користування місцевого значення </w:t>
            </w:r>
          </w:p>
          <w:p w:rsidR="00C42813" w:rsidRPr="00E50996" w:rsidRDefault="00C42813" w:rsidP="00C42813">
            <w:pPr>
              <w:suppressAutoHyphens/>
              <w:jc w:val="center"/>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на 2019 – 2022 роки</w:t>
            </w:r>
          </w:p>
          <w:p w:rsidR="00C42813"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lang w:val="uk-UA" w:eastAsia="ar-SA"/>
              </w:rPr>
            </w:pPr>
          </w:p>
          <w:p w:rsidR="00C42813" w:rsidRPr="00793E1B" w:rsidRDefault="00C42813" w:rsidP="00C4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lang w:val="uk-UA" w:eastAsia="ar-SA"/>
              </w:rPr>
            </w:pPr>
            <w:r w:rsidRPr="00C42813">
              <w:rPr>
                <w:rFonts w:ascii="Times New Roman" w:hAnsi="Times New Roman" w:cs="Times New Roman"/>
                <w:bCs/>
                <w:sz w:val="28"/>
                <w:szCs w:val="28"/>
                <w:lang w:val="uk-UA" w:eastAsia="ar-SA"/>
              </w:rPr>
              <w:t>Визначення проблеми, на розв’язання якої спрямовано Програму</w:t>
            </w:r>
            <w:r>
              <w:rPr>
                <w:rFonts w:ascii="Times New Roman" w:hAnsi="Times New Roman" w:cs="Times New Roman"/>
                <w:sz w:val="28"/>
                <w:szCs w:val="28"/>
                <w:lang w:val="uk-UA" w:eastAsia="ar-SA"/>
              </w:rPr>
              <w:t xml:space="preserve"> </w:t>
            </w:r>
          </w:p>
        </w:tc>
        <w:tc>
          <w:tcPr>
            <w:tcW w:w="1359" w:type="dxa"/>
          </w:tcPr>
          <w:p w:rsidR="00C42813" w:rsidRPr="00C42813"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1</w:t>
            </w:r>
          </w:p>
          <w:p w:rsidR="00C42813" w:rsidRDefault="00C42813" w:rsidP="00213A85">
            <w:pPr>
              <w:rPr>
                <w:rFonts w:ascii="Times New Roman" w:hAnsi="Times New Roman" w:cs="Times New Roman"/>
                <w:sz w:val="28"/>
                <w:szCs w:val="28"/>
                <w:lang w:val="uk-UA" w:eastAsia="ar-SA"/>
              </w:rPr>
            </w:pPr>
          </w:p>
          <w:p w:rsidR="00C42813" w:rsidRDefault="00C42813" w:rsidP="00213A85">
            <w:pP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p>
          <w:p w:rsidR="00C42813" w:rsidRDefault="00C42813" w:rsidP="00213A85">
            <w:pPr>
              <w:rPr>
                <w:rFonts w:ascii="Times New Roman" w:hAnsi="Times New Roman" w:cs="Times New Roman"/>
                <w:sz w:val="28"/>
                <w:szCs w:val="28"/>
                <w:lang w:val="uk-UA" w:eastAsia="ar-SA"/>
              </w:rPr>
            </w:pPr>
          </w:p>
          <w:p w:rsidR="00C42813" w:rsidRDefault="00C42813" w:rsidP="00213A85">
            <w:pP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p>
          <w:p w:rsidR="00C42813" w:rsidRPr="00793E1B" w:rsidRDefault="00C42813" w:rsidP="00C42813">
            <w:pP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2</w:t>
            </w:r>
          </w:p>
        </w:tc>
      </w:tr>
      <w:tr w:rsidR="00C42813" w:rsidRPr="00CB421C" w:rsidTr="003F6B5D">
        <w:tc>
          <w:tcPr>
            <w:tcW w:w="675" w:type="dxa"/>
          </w:tcPr>
          <w:p w:rsidR="00C42813" w:rsidRPr="00793E1B" w:rsidRDefault="00C42813" w:rsidP="00C4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lang w:val="uk-UA" w:eastAsia="ar-SA"/>
              </w:rPr>
            </w:pPr>
          </w:p>
        </w:tc>
        <w:tc>
          <w:tcPr>
            <w:tcW w:w="7713" w:type="dxa"/>
          </w:tcPr>
          <w:p w:rsidR="00C42813" w:rsidRPr="00793E1B"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lang w:val="uk-UA" w:eastAsia="ar-SA"/>
              </w:rPr>
            </w:pPr>
          </w:p>
        </w:tc>
        <w:tc>
          <w:tcPr>
            <w:tcW w:w="1359"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p>
        </w:tc>
      </w:tr>
      <w:tr w:rsidR="00C42813" w:rsidRPr="00CB421C" w:rsidTr="003F6B5D">
        <w:tc>
          <w:tcPr>
            <w:tcW w:w="675"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r>
              <w:rPr>
                <w:rFonts w:ascii="Times New Roman" w:hAnsi="Times New Roman" w:cs="Times New Roman"/>
                <w:sz w:val="28"/>
                <w:szCs w:val="28"/>
                <w:lang w:val="uk-UA" w:eastAsia="ar-SA"/>
              </w:rPr>
              <w:t>3</w:t>
            </w:r>
            <w:r w:rsidRPr="00CB421C">
              <w:rPr>
                <w:rFonts w:ascii="Times New Roman" w:hAnsi="Times New Roman" w:cs="Times New Roman"/>
                <w:sz w:val="28"/>
                <w:szCs w:val="28"/>
                <w:lang w:eastAsia="ar-SA"/>
              </w:rPr>
              <w:t>.</w:t>
            </w:r>
          </w:p>
        </w:tc>
        <w:tc>
          <w:tcPr>
            <w:tcW w:w="7713"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lang w:eastAsia="ar-SA"/>
              </w:rPr>
            </w:pPr>
            <w:r w:rsidRPr="00CB421C">
              <w:rPr>
                <w:rFonts w:ascii="Times New Roman" w:hAnsi="Times New Roman" w:cs="Times New Roman"/>
                <w:sz w:val="28"/>
                <w:szCs w:val="28"/>
                <w:lang w:val="uk-UA"/>
              </w:rPr>
              <w:t>Мета Програми</w:t>
            </w:r>
          </w:p>
        </w:tc>
        <w:tc>
          <w:tcPr>
            <w:tcW w:w="1359"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2</w:t>
            </w:r>
          </w:p>
        </w:tc>
      </w:tr>
      <w:tr w:rsidR="00C42813" w:rsidRPr="00CB421C" w:rsidTr="003F6B5D">
        <w:tc>
          <w:tcPr>
            <w:tcW w:w="675"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p>
        </w:tc>
        <w:tc>
          <w:tcPr>
            <w:tcW w:w="7713"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lang w:eastAsia="ar-SA"/>
              </w:rPr>
            </w:pPr>
          </w:p>
        </w:tc>
        <w:tc>
          <w:tcPr>
            <w:tcW w:w="1359"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p>
        </w:tc>
      </w:tr>
      <w:tr w:rsidR="00C42813" w:rsidRPr="00CB421C" w:rsidTr="003F6B5D">
        <w:tc>
          <w:tcPr>
            <w:tcW w:w="675"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r>
              <w:rPr>
                <w:rFonts w:ascii="Times New Roman" w:hAnsi="Times New Roman" w:cs="Times New Roman"/>
                <w:sz w:val="28"/>
                <w:szCs w:val="28"/>
                <w:lang w:val="uk-UA" w:eastAsia="ar-SA"/>
              </w:rPr>
              <w:t>4</w:t>
            </w:r>
            <w:r w:rsidRPr="00CB421C">
              <w:rPr>
                <w:rFonts w:ascii="Times New Roman" w:hAnsi="Times New Roman" w:cs="Times New Roman"/>
                <w:sz w:val="28"/>
                <w:szCs w:val="28"/>
                <w:lang w:eastAsia="ar-SA"/>
              </w:rPr>
              <w:t>.</w:t>
            </w:r>
          </w:p>
        </w:tc>
        <w:tc>
          <w:tcPr>
            <w:tcW w:w="7713" w:type="dxa"/>
          </w:tcPr>
          <w:p w:rsidR="00C42813" w:rsidRPr="00C42813" w:rsidRDefault="00C42813" w:rsidP="00C42813">
            <w:pPr>
              <w:suppressAutoHyphens/>
              <w:spacing w:line="240" w:lineRule="atLeast"/>
              <w:jc w:val="both"/>
              <w:rPr>
                <w:rFonts w:ascii="Times New Roman" w:hAnsi="Times New Roman" w:cs="Times New Roman"/>
                <w:bCs/>
                <w:sz w:val="28"/>
                <w:szCs w:val="28"/>
                <w:lang w:val="uk-UA" w:eastAsia="ar-SA"/>
              </w:rPr>
            </w:pPr>
            <w:r w:rsidRPr="00C42813">
              <w:rPr>
                <w:rFonts w:ascii="Times New Roman" w:hAnsi="Times New Roman" w:cs="Times New Roman"/>
                <w:bCs/>
                <w:sz w:val="28"/>
                <w:szCs w:val="28"/>
                <w:lang w:val="uk-UA" w:eastAsia="ar-SA"/>
              </w:rPr>
              <w:t>Обґрунтування шляхів і засобів розв’язання проблеми,</w:t>
            </w:r>
          </w:p>
          <w:p w:rsidR="00C42813" w:rsidRPr="00C42813" w:rsidRDefault="00C42813" w:rsidP="00C42813">
            <w:pPr>
              <w:suppressAutoHyphens/>
              <w:spacing w:line="240" w:lineRule="atLeast"/>
              <w:jc w:val="both"/>
              <w:rPr>
                <w:rFonts w:ascii="Times New Roman" w:hAnsi="Times New Roman" w:cs="Times New Roman"/>
                <w:sz w:val="28"/>
                <w:szCs w:val="28"/>
                <w:lang w:val="uk-UA" w:eastAsia="ar-SA"/>
              </w:rPr>
            </w:pPr>
            <w:r w:rsidRPr="00C42813">
              <w:rPr>
                <w:rFonts w:ascii="Times New Roman" w:hAnsi="Times New Roman" w:cs="Times New Roman"/>
                <w:bCs/>
                <w:sz w:val="28"/>
                <w:szCs w:val="28"/>
                <w:lang w:val="uk-UA" w:eastAsia="ar-SA"/>
              </w:rPr>
              <w:t>обсягів і джерел фінансування</w:t>
            </w:r>
          </w:p>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lang w:eastAsia="ar-SA"/>
              </w:rPr>
            </w:pPr>
          </w:p>
        </w:tc>
        <w:tc>
          <w:tcPr>
            <w:tcW w:w="1359" w:type="dxa"/>
          </w:tcPr>
          <w:p w:rsidR="00C42813"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p>
          <w:p w:rsidR="00C42813" w:rsidRPr="00CB421C" w:rsidRDefault="00B6751E"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3-4</w:t>
            </w:r>
          </w:p>
        </w:tc>
      </w:tr>
      <w:tr w:rsidR="00C42813" w:rsidRPr="00CB421C" w:rsidTr="003F6B5D">
        <w:tc>
          <w:tcPr>
            <w:tcW w:w="675"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p>
        </w:tc>
        <w:tc>
          <w:tcPr>
            <w:tcW w:w="7713"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lang w:eastAsia="ar-SA"/>
              </w:rPr>
            </w:pPr>
          </w:p>
        </w:tc>
        <w:tc>
          <w:tcPr>
            <w:tcW w:w="1359"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p>
        </w:tc>
      </w:tr>
      <w:tr w:rsidR="00C42813" w:rsidRPr="00CB421C" w:rsidTr="003F6B5D">
        <w:tc>
          <w:tcPr>
            <w:tcW w:w="675"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r>
              <w:rPr>
                <w:rFonts w:ascii="Times New Roman" w:hAnsi="Times New Roman" w:cs="Times New Roman"/>
                <w:sz w:val="28"/>
                <w:szCs w:val="28"/>
                <w:lang w:val="uk-UA" w:eastAsia="ar-SA"/>
              </w:rPr>
              <w:t>5</w:t>
            </w:r>
            <w:r w:rsidRPr="00CB421C">
              <w:rPr>
                <w:rFonts w:ascii="Times New Roman" w:hAnsi="Times New Roman" w:cs="Times New Roman"/>
                <w:sz w:val="28"/>
                <w:szCs w:val="28"/>
                <w:lang w:eastAsia="ar-SA"/>
              </w:rPr>
              <w:t>.</w:t>
            </w:r>
          </w:p>
        </w:tc>
        <w:tc>
          <w:tcPr>
            <w:tcW w:w="7713" w:type="dxa"/>
          </w:tcPr>
          <w:p w:rsidR="00C42813" w:rsidRPr="00B6751E" w:rsidRDefault="00B6751E" w:rsidP="00B6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Cs/>
                <w:spacing w:val="-10"/>
                <w:sz w:val="28"/>
                <w:szCs w:val="28"/>
                <w:lang w:val="uk-UA"/>
              </w:rPr>
            </w:pPr>
            <w:r w:rsidRPr="00B6751E">
              <w:rPr>
                <w:rFonts w:ascii="Times New Roman" w:hAnsi="Times New Roman" w:cs="Times New Roman"/>
                <w:bCs/>
                <w:sz w:val="28"/>
                <w:szCs w:val="28"/>
                <w:lang w:val="uk-UA" w:eastAsia="ar-SA"/>
              </w:rPr>
              <w:t>Перелік завдань і заходів Програми та результативні показники</w:t>
            </w:r>
            <w:r w:rsidRPr="00B6751E">
              <w:rPr>
                <w:rFonts w:ascii="Times New Roman" w:hAnsi="Times New Roman" w:cs="Times New Roman"/>
                <w:sz w:val="28"/>
                <w:szCs w:val="28"/>
                <w:lang w:val="uk-UA"/>
              </w:rPr>
              <w:t xml:space="preserve"> </w:t>
            </w:r>
          </w:p>
        </w:tc>
        <w:tc>
          <w:tcPr>
            <w:tcW w:w="1359" w:type="dxa"/>
          </w:tcPr>
          <w:p w:rsidR="00B6751E" w:rsidRDefault="00B6751E"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p>
          <w:p w:rsidR="00C42813" w:rsidRPr="00CB421C" w:rsidRDefault="00B6751E" w:rsidP="00B6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4</w:t>
            </w:r>
            <w:r w:rsidR="00C42813">
              <w:rPr>
                <w:rFonts w:ascii="Times New Roman" w:hAnsi="Times New Roman" w:cs="Times New Roman"/>
                <w:sz w:val="28"/>
                <w:szCs w:val="28"/>
                <w:lang w:val="uk-UA" w:eastAsia="ar-SA"/>
              </w:rPr>
              <w:t>-</w:t>
            </w:r>
            <w:r>
              <w:rPr>
                <w:rFonts w:ascii="Times New Roman" w:hAnsi="Times New Roman" w:cs="Times New Roman"/>
                <w:sz w:val="28"/>
                <w:szCs w:val="28"/>
                <w:lang w:val="uk-UA" w:eastAsia="ar-SA"/>
              </w:rPr>
              <w:t>5</w:t>
            </w:r>
          </w:p>
        </w:tc>
      </w:tr>
      <w:tr w:rsidR="00C42813" w:rsidRPr="00CB421C" w:rsidTr="003F6B5D">
        <w:tc>
          <w:tcPr>
            <w:tcW w:w="675"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p>
        </w:tc>
        <w:tc>
          <w:tcPr>
            <w:tcW w:w="7713"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lang w:eastAsia="ar-SA"/>
              </w:rPr>
            </w:pPr>
          </w:p>
        </w:tc>
        <w:tc>
          <w:tcPr>
            <w:tcW w:w="1359"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p>
        </w:tc>
      </w:tr>
      <w:tr w:rsidR="00C42813" w:rsidRPr="00CB421C" w:rsidTr="003F6B5D">
        <w:tc>
          <w:tcPr>
            <w:tcW w:w="675"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r>
              <w:rPr>
                <w:rFonts w:ascii="Times New Roman" w:hAnsi="Times New Roman" w:cs="Times New Roman"/>
                <w:sz w:val="28"/>
                <w:szCs w:val="28"/>
                <w:lang w:val="uk-UA" w:eastAsia="ar-SA"/>
              </w:rPr>
              <w:t>6</w:t>
            </w:r>
            <w:r w:rsidRPr="00CB421C">
              <w:rPr>
                <w:rFonts w:ascii="Times New Roman" w:hAnsi="Times New Roman" w:cs="Times New Roman"/>
                <w:sz w:val="28"/>
                <w:szCs w:val="28"/>
                <w:lang w:eastAsia="ar-SA"/>
              </w:rPr>
              <w:t>.</w:t>
            </w:r>
          </w:p>
        </w:tc>
        <w:tc>
          <w:tcPr>
            <w:tcW w:w="7713" w:type="dxa"/>
          </w:tcPr>
          <w:p w:rsidR="00C42813" w:rsidRPr="00B6751E" w:rsidRDefault="00B6751E" w:rsidP="00B6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lang w:eastAsia="ar-SA"/>
              </w:rPr>
            </w:pPr>
            <w:r w:rsidRPr="00B6751E">
              <w:rPr>
                <w:rFonts w:ascii="Times New Roman" w:hAnsi="Times New Roman" w:cs="Times New Roman"/>
                <w:bCs/>
                <w:sz w:val="28"/>
                <w:szCs w:val="28"/>
                <w:lang w:val="uk-UA"/>
              </w:rPr>
              <w:t>Напрями діяльності та заходи Програми</w:t>
            </w:r>
            <w:r w:rsidRPr="00B6751E">
              <w:rPr>
                <w:rFonts w:ascii="Times New Roman" w:hAnsi="Times New Roman" w:cs="Times New Roman"/>
                <w:sz w:val="28"/>
                <w:szCs w:val="28"/>
                <w:lang w:val="uk-UA"/>
              </w:rPr>
              <w:t xml:space="preserve"> </w:t>
            </w:r>
          </w:p>
        </w:tc>
        <w:tc>
          <w:tcPr>
            <w:tcW w:w="1359" w:type="dxa"/>
          </w:tcPr>
          <w:p w:rsidR="00C42813" w:rsidRPr="00CB421C" w:rsidRDefault="00B6751E"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5</w:t>
            </w:r>
          </w:p>
        </w:tc>
      </w:tr>
      <w:tr w:rsidR="00C42813" w:rsidRPr="00CB421C" w:rsidTr="003F6B5D">
        <w:tc>
          <w:tcPr>
            <w:tcW w:w="675"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p>
        </w:tc>
        <w:tc>
          <w:tcPr>
            <w:tcW w:w="7713"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lang w:eastAsia="ar-SA"/>
              </w:rPr>
            </w:pPr>
          </w:p>
        </w:tc>
        <w:tc>
          <w:tcPr>
            <w:tcW w:w="1359"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p>
        </w:tc>
      </w:tr>
      <w:tr w:rsidR="00C42813" w:rsidRPr="00CB421C" w:rsidTr="003F6B5D">
        <w:tc>
          <w:tcPr>
            <w:tcW w:w="675"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r>
              <w:rPr>
                <w:rFonts w:ascii="Times New Roman" w:hAnsi="Times New Roman" w:cs="Times New Roman"/>
                <w:sz w:val="28"/>
                <w:szCs w:val="28"/>
                <w:lang w:val="uk-UA" w:eastAsia="ar-SA"/>
              </w:rPr>
              <w:t>7</w:t>
            </w:r>
            <w:r w:rsidRPr="00CB421C">
              <w:rPr>
                <w:rFonts w:ascii="Times New Roman" w:hAnsi="Times New Roman" w:cs="Times New Roman"/>
                <w:sz w:val="28"/>
                <w:szCs w:val="28"/>
                <w:lang w:eastAsia="ar-SA"/>
              </w:rPr>
              <w:t>.</w:t>
            </w:r>
          </w:p>
        </w:tc>
        <w:tc>
          <w:tcPr>
            <w:tcW w:w="7713" w:type="dxa"/>
          </w:tcPr>
          <w:p w:rsidR="00C42813" w:rsidRPr="00FE02F0" w:rsidRDefault="00B6751E" w:rsidP="00B6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highlight w:val="yellow"/>
                <w:lang w:eastAsia="ar-SA"/>
              </w:rPr>
            </w:pPr>
            <w:r w:rsidRPr="00B6751E">
              <w:rPr>
                <w:rFonts w:ascii="Times New Roman" w:hAnsi="Times New Roman" w:cs="Times New Roman"/>
                <w:bCs/>
                <w:color w:val="000000"/>
                <w:sz w:val="28"/>
                <w:lang w:val="uk-UA"/>
              </w:rPr>
              <w:t>Координація та контроль за ходом реалізації Програми</w:t>
            </w:r>
            <w:r w:rsidRPr="00FE02F0">
              <w:rPr>
                <w:rFonts w:ascii="Times New Roman" w:hAnsi="Times New Roman" w:cs="Times New Roman"/>
                <w:sz w:val="28"/>
                <w:szCs w:val="28"/>
                <w:lang w:val="uk-UA"/>
              </w:rPr>
              <w:t xml:space="preserve"> </w:t>
            </w:r>
          </w:p>
        </w:tc>
        <w:tc>
          <w:tcPr>
            <w:tcW w:w="1359" w:type="dxa"/>
          </w:tcPr>
          <w:p w:rsidR="00C42813" w:rsidRPr="00FE02F0" w:rsidRDefault="00B6751E"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5</w:t>
            </w:r>
          </w:p>
        </w:tc>
      </w:tr>
      <w:tr w:rsidR="00C42813" w:rsidRPr="00CB421C" w:rsidTr="003F6B5D">
        <w:tc>
          <w:tcPr>
            <w:tcW w:w="675"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p>
        </w:tc>
        <w:tc>
          <w:tcPr>
            <w:tcW w:w="7713"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highlight w:val="yellow"/>
                <w:lang w:eastAsia="ar-SA"/>
              </w:rPr>
            </w:pPr>
          </w:p>
        </w:tc>
        <w:tc>
          <w:tcPr>
            <w:tcW w:w="1359"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p>
        </w:tc>
      </w:tr>
      <w:tr w:rsidR="00C42813" w:rsidRPr="00CB421C" w:rsidTr="003F6B5D">
        <w:tc>
          <w:tcPr>
            <w:tcW w:w="675" w:type="dxa"/>
          </w:tcPr>
          <w:p w:rsidR="00C42813" w:rsidRPr="003F6B5D" w:rsidRDefault="003F6B5D"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8.   </w:t>
            </w:r>
          </w:p>
        </w:tc>
        <w:tc>
          <w:tcPr>
            <w:tcW w:w="7713" w:type="dxa"/>
          </w:tcPr>
          <w:p w:rsidR="003F6B5D" w:rsidRPr="003F6B5D" w:rsidRDefault="003F6B5D" w:rsidP="003F6B5D">
            <w:pPr>
              <w:jc w:val="both"/>
              <w:rPr>
                <w:rFonts w:ascii="Times New Roman" w:hAnsi="Times New Roman"/>
                <w:sz w:val="28"/>
                <w:szCs w:val="28"/>
                <w:lang w:val="uk-UA"/>
              </w:rPr>
            </w:pPr>
            <w:r w:rsidRPr="003F6B5D">
              <w:rPr>
                <w:rFonts w:ascii="Times New Roman" w:hAnsi="Times New Roman" w:cs="Times New Roman"/>
                <w:sz w:val="28"/>
                <w:szCs w:val="28"/>
                <w:lang w:val="uk-UA" w:eastAsia="ar-SA"/>
              </w:rPr>
              <w:t>Додаток</w:t>
            </w:r>
            <w:r>
              <w:rPr>
                <w:rFonts w:ascii="Times New Roman" w:hAnsi="Times New Roman" w:cs="Times New Roman"/>
                <w:sz w:val="28"/>
                <w:szCs w:val="28"/>
                <w:lang w:val="uk-UA" w:eastAsia="ar-SA"/>
              </w:rPr>
              <w:t xml:space="preserve"> 1</w:t>
            </w:r>
            <w:r w:rsidRPr="00E50996">
              <w:rPr>
                <w:rFonts w:ascii="Times New Roman" w:hAnsi="Times New Roman"/>
                <w:sz w:val="28"/>
                <w:szCs w:val="28"/>
                <w:lang w:val="uk-UA"/>
              </w:rPr>
              <w:t xml:space="preserve"> </w:t>
            </w:r>
            <w:r>
              <w:rPr>
                <w:rFonts w:ascii="Times New Roman" w:hAnsi="Times New Roman"/>
                <w:sz w:val="28"/>
                <w:szCs w:val="28"/>
                <w:lang w:val="uk-UA"/>
              </w:rPr>
              <w:t xml:space="preserve">Ресурсне забезпечення </w:t>
            </w:r>
            <w:r w:rsidRPr="00E50996">
              <w:rPr>
                <w:rFonts w:ascii="Times New Roman" w:hAnsi="Times New Roman"/>
                <w:sz w:val="28"/>
                <w:szCs w:val="28"/>
                <w:lang w:val="uk-UA"/>
              </w:rPr>
              <w:t>Регіональної програми розвитку автомобільних доріг загального користування місцевого значення на 2019 – 2022 роки</w:t>
            </w:r>
            <w:r>
              <w:rPr>
                <w:rFonts w:ascii="Times New Roman" w:hAnsi="Times New Roman"/>
                <w:sz w:val="28"/>
                <w:szCs w:val="28"/>
                <w:lang w:val="uk-UA"/>
              </w:rPr>
              <w:t>.</w:t>
            </w:r>
          </w:p>
        </w:tc>
        <w:tc>
          <w:tcPr>
            <w:tcW w:w="1359" w:type="dxa"/>
          </w:tcPr>
          <w:p w:rsidR="00C42813" w:rsidRPr="00FE02F0"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p>
        </w:tc>
      </w:tr>
      <w:tr w:rsidR="00C42813" w:rsidRPr="00CB421C" w:rsidTr="003F6B5D">
        <w:tc>
          <w:tcPr>
            <w:tcW w:w="675" w:type="dxa"/>
          </w:tcPr>
          <w:p w:rsidR="00C42813" w:rsidRPr="003F6B5D" w:rsidRDefault="003F6B5D"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9.</w:t>
            </w:r>
          </w:p>
        </w:tc>
        <w:tc>
          <w:tcPr>
            <w:tcW w:w="7713" w:type="dxa"/>
          </w:tcPr>
          <w:p w:rsidR="003F6B5D" w:rsidRPr="00E50996" w:rsidRDefault="003F6B5D" w:rsidP="003F6B5D">
            <w:pPr>
              <w:jc w:val="both"/>
              <w:rPr>
                <w:rFonts w:ascii="Times New Roman" w:hAnsi="Times New Roman" w:cs="Times New Roman"/>
                <w:sz w:val="28"/>
                <w:szCs w:val="28"/>
                <w:lang w:val="uk-UA"/>
              </w:rPr>
            </w:pPr>
            <w:r w:rsidRPr="003F6B5D">
              <w:rPr>
                <w:rFonts w:ascii="Times New Roman" w:hAnsi="Times New Roman" w:cs="Times New Roman"/>
                <w:sz w:val="28"/>
                <w:szCs w:val="28"/>
                <w:lang w:val="uk-UA" w:eastAsia="ar-SA"/>
              </w:rPr>
              <w:t>Додаток</w:t>
            </w:r>
            <w:r>
              <w:rPr>
                <w:rFonts w:ascii="Times New Roman" w:hAnsi="Times New Roman" w:cs="Times New Roman"/>
                <w:sz w:val="28"/>
                <w:szCs w:val="28"/>
                <w:lang w:val="uk-UA" w:eastAsia="ar-SA"/>
              </w:rPr>
              <w:t xml:space="preserve"> 2</w:t>
            </w:r>
            <w:r w:rsidRPr="00E509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Напрямки діяльності та заходи </w:t>
            </w:r>
            <w:r w:rsidRPr="00E50996">
              <w:rPr>
                <w:rFonts w:ascii="Times New Roman" w:hAnsi="Times New Roman" w:cs="Times New Roman"/>
                <w:sz w:val="28"/>
                <w:szCs w:val="28"/>
                <w:lang w:val="uk-UA"/>
              </w:rPr>
              <w:t>Регіональної програми розвитку автомобільних доріг загального користування місцевого значення на 2019 – 2022 роки</w:t>
            </w:r>
            <w:r>
              <w:rPr>
                <w:rFonts w:ascii="Times New Roman" w:hAnsi="Times New Roman" w:cs="Times New Roman"/>
                <w:sz w:val="28"/>
                <w:szCs w:val="28"/>
                <w:lang w:val="uk-UA"/>
              </w:rPr>
              <w:t>.</w:t>
            </w:r>
          </w:p>
          <w:p w:rsidR="00C42813" w:rsidRPr="003F6B5D" w:rsidRDefault="00C42813" w:rsidP="003F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highlight w:val="yellow"/>
                <w:lang w:val="uk-UA" w:eastAsia="ar-SA"/>
              </w:rPr>
            </w:pPr>
          </w:p>
        </w:tc>
        <w:tc>
          <w:tcPr>
            <w:tcW w:w="1359" w:type="dxa"/>
          </w:tcPr>
          <w:p w:rsidR="00C42813" w:rsidRPr="00CB421C"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eastAsia="ar-SA"/>
              </w:rPr>
            </w:pPr>
          </w:p>
        </w:tc>
      </w:tr>
      <w:tr w:rsidR="00C42813" w:rsidRPr="00CB421C" w:rsidTr="003F6B5D">
        <w:tc>
          <w:tcPr>
            <w:tcW w:w="675" w:type="dxa"/>
          </w:tcPr>
          <w:p w:rsidR="00C42813" w:rsidRPr="00793E1B"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p>
        </w:tc>
        <w:tc>
          <w:tcPr>
            <w:tcW w:w="7713" w:type="dxa"/>
          </w:tcPr>
          <w:p w:rsidR="00C42813" w:rsidRPr="00396719"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lang w:val="uk-UA" w:eastAsia="ar-SA"/>
              </w:rPr>
            </w:pPr>
          </w:p>
        </w:tc>
        <w:tc>
          <w:tcPr>
            <w:tcW w:w="1359" w:type="dxa"/>
          </w:tcPr>
          <w:p w:rsidR="00C42813" w:rsidRPr="00932E36" w:rsidRDefault="00C42813" w:rsidP="0021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lang w:val="uk-UA" w:eastAsia="ar-SA"/>
              </w:rPr>
            </w:pPr>
          </w:p>
        </w:tc>
      </w:tr>
    </w:tbl>
    <w:p w:rsidR="00C3733B" w:rsidRPr="00C42813" w:rsidRDefault="00C3733B" w:rsidP="00E50996">
      <w:pPr>
        <w:suppressAutoHyphens/>
        <w:spacing w:line="322" w:lineRule="exact"/>
        <w:rPr>
          <w:rFonts w:ascii="Times New Roman" w:hAnsi="Times New Roman" w:cs="Times New Roman"/>
          <w:sz w:val="48"/>
          <w:szCs w:val="48"/>
          <w:lang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C3733B" w:rsidRDefault="00C3733B" w:rsidP="00E50996">
      <w:pPr>
        <w:suppressAutoHyphens/>
        <w:spacing w:line="322" w:lineRule="exact"/>
        <w:rPr>
          <w:rFonts w:ascii="Times New Roman" w:hAnsi="Times New Roman" w:cs="Times New Roman"/>
          <w:sz w:val="48"/>
          <w:szCs w:val="48"/>
          <w:lang w:val="uk-UA" w:eastAsia="ar-SA"/>
        </w:rPr>
      </w:pPr>
    </w:p>
    <w:p w:rsidR="00B6751E" w:rsidRDefault="00B6751E" w:rsidP="00E50996">
      <w:pPr>
        <w:suppressAutoHyphens/>
        <w:spacing w:line="322" w:lineRule="exact"/>
        <w:rPr>
          <w:rFonts w:ascii="Times New Roman" w:hAnsi="Times New Roman" w:cs="Times New Roman"/>
          <w:sz w:val="48"/>
          <w:szCs w:val="48"/>
          <w:lang w:val="uk-UA" w:eastAsia="ar-SA"/>
        </w:rPr>
      </w:pPr>
    </w:p>
    <w:p w:rsidR="00330E78" w:rsidRDefault="007002F3" w:rsidP="00E50996">
      <w:pPr>
        <w:suppressAutoHyphens/>
        <w:spacing w:line="240" w:lineRule="atLeast"/>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lastRenderedPageBreak/>
        <w:t>1</w:t>
      </w:r>
    </w:p>
    <w:p w:rsidR="007002F3" w:rsidRPr="007002F3" w:rsidRDefault="007002F3" w:rsidP="00E50996">
      <w:pPr>
        <w:suppressAutoHyphens/>
        <w:spacing w:line="240" w:lineRule="atLeast"/>
        <w:jc w:val="center"/>
        <w:rPr>
          <w:rFonts w:ascii="Times New Roman" w:hAnsi="Times New Roman" w:cs="Times New Roman"/>
          <w:bCs/>
          <w:sz w:val="28"/>
          <w:szCs w:val="28"/>
          <w:lang w:val="uk-UA" w:eastAsia="ar-SA"/>
        </w:rPr>
      </w:pPr>
    </w:p>
    <w:p w:rsidR="00330E78" w:rsidRPr="00E50996" w:rsidRDefault="00330E78" w:rsidP="00330E78">
      <w:pPr>
        <w:suppressAutoHyphens/>
        <w:jc w:val="center"/>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 xml:space="preserve">ПАСПОРТ </w:t>
      </w:r>
    </w:p>
    <w:p w:rsidR="00330E78" w:rsidRPr="00E50996" w:rsidRDefault="00330E78" w:rsidP="00330E78">
      <w:pPr>
        <w:suppressAutoHyphens/>
        <w:jc w:val="center"/>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 xml:space="preserve">Регіональної програми розвитку автомобільних доріг </w:t>
      </w:r>
    </w:p>
    <w:p w:rsidR="00330E78" w:rsidRPr="00E50996" w:rsidRDefault="00330E78" w:rsidP="00330E78">
      <w:pPr>
        <w:suppressAutoHyphens/>
        <w:jc w:val="center"/>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 xml:space="preserve">загального користування місцевого значення </w:t>
      </w:r>
    </w:p>
    <w:p w:rsidR="00330E78" w:rsidRPr="00E50996" w:rsidRDefault="00330E78" w:rsidP="00330E78">
      <w:pPr>
        <w:suppressAutoHyphens/>
        <w:jc w:val="center"/>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на 2019 – 2022 роки</w:t>
      </w:r>
    </w:p>
    <w:p w:rsidR="00330E78" w:rsidRPr="00E50996" w:rsidRDefault="00330E78" w:rsidP="00330E78">
      <w:pPr>
        <w:suppressAutoHyphens/>
        <w:jc w:val="center"/>
        <w:rPr>
          <w:rFonts w:ascii="Times New Roman" w:hAnsi="Times New Roman" w:cs="Times New Roman"/>
          <w:sz w:val="28"/>
          <w:szCs w:val="28"/>
          <w:lang w:val="uk-UA" w:eastAsia="ar-SA"/>
        </w:rPr>
      </w:pPr>
    </w:p>
    <w:p w:rsidR="00330E78" w:rsidRPr="00E50996" w:rsidRDefault="00330E78" w:rsidP="00330E78">
      <w:pPr>
        <w:suppressAutoHyphens/>
        <w:spacing w:line="2" w:lineRule="exact"/>
        <w:rPr>
          <w:rFonts w:ascii="Times New Roman" w:hAnsi="Times New Roman" w:cs="Times New Roman"/>
          <w:sz w:val="28"/>
          <w:szCs w:val="28"/>
          <w:lang w:val="uk-UA" w:eastAsia="ar-SA"/>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959"/>
      </w:tblGrid>
      <w:tr w:rsidR="00330E78" w:rsidRPr="00E50996" w:rsidTr="00D164E9">
        <w:tc>
          <w:tcPr>
            <w:tcW w:w="3049" w:type="dxa"/>
          </w:tcPr>
          <w:p w:rsidR="00330E78" w:rsidRPr="00E50996" w:rsidRDefault="00330E78" w:rsidP="00D164E9">
            <w:pPr>
              <w:suppressAutoHyphens/>
              <w:jc w:val="both"/>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Ініціатор розроблення Програми</w:t>
            </w:r>
          </w:p>
        </w:tc>
        <w:tc>
          <w:tcPr>
            <w:tcW w:w="6959" w:type="dxa"/>
          </w:tcPr>
          <w:p w:rsidR="00330E78" w:rsidRPr="002505E7" w:rsidRDefault="00330E78" w:rsidP="00D164E9">
            <w:pPr>
              <w:jc w:val="both"/>
              <w:rPr>
                <w:rFonts w:ascii="Times New Roman" w:hAnsi="Times New Roman" w:cs="Times New Roman"/>
                <w:sz w:val="28"/>
                <w:szCs w:val="28"/>
                <w:lang w:val="uk-UA" w:eastAsia="ar-SA"/>
              </w:rPr>
            </w:pPr>
            <w:r>
              <w:rPr>
                <w:rFonts w:ascii="Times New Roman" w:hAnsi="Times New Roman" w:cs="Times New Roman"/>
                <w:sz w:val="28"/>
                <w:szCs w:val="28"/>
                <w:lang w:val="uk-UA"/>
              </w:rPr>
              <w:t>Управління капітального будівництва обласної державної адміністрації</w:t>
            </w:r>
            <w:r w:rsidRPr="002505E7">
              <w:rPr>
                <w:rFonts w:ascii="Times New Roman" w:hAnsi="Times New Roman" w:cs="Times New Roman"/>
                <w:sz w:val="28"/>
                <w:szCs w:val="28"/>
                <w:lang w:val="uk-UA" w:eastAsia="ar-SA"/>
              </w:rPr>
              <w:t>.</w:t>
            </w:r>
          </w:p>
          <w:p w:rsidR="00330E78" w:rsidRPr="00E50996" w:rsidRDefault="00330E78" w:rsidP="00D164E9">
            <w:pPr>
              <w:suppressAutoHyphens/>
              <w:jc w:val="both"/>
              <w:rPr>
                <w:rFonts w:ascii="Times New Roman" w:hAnsi="Times New Roman" w:cs="Times New Roman"/>
                <w:sz w:val="28"/>
                <w:szCs w:val="28"/>
                <w:lang w:val="uk-UA" w:eastAsia="ar-SA"/>
              </w:rPr>
            </w:pPr>
          </w:p>
        </w:tc>
      </w:tr>
      <w:tr w:rsidR="00330E78" w:rsidRPr="00E50996" w:rsidTr="00D164E9">
        <w:tc>
          <w:tcPr>
            <w:tcW w:w="3049" w:type="dxa"/>
          </w:tcPr>
          <w:p w:rsidR="00330E78" w:rsidRPr="00E50996" w:rsidRDefault="00330E78" w:rsidP="00D164E9">
            <w:pPr>
              <w:suppressAutoHyphens/>
              <w:jc w:val="both"/>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 xml:space="preserve">Дата, номер і назва розпорядчого </w:t>
            </w:r>
            <w:proofErr w:type="spellStart"/>
            <w:r w:rsidRPr="00E50996">
              <w:rPr>
                <w:rFonts w:ascii="Times New Roman" w:hAnsi="Times New Roman" w:cs="Times New Roman"/>
                <w:sz w:val="28"/>
                <w:szCs w:val="28"/>
                <w:lang w:val="uk-UA" w:eastAsia="ar-SA"/>
              </w:rPr>
              <w:t>доку-мента</w:t>
            </w:r>
            <w:proofErr w:type="spellEnd"/>
            <w:r w:rsidRPr="00E50996">
              <w:rPr>
                <w:rFonts w:ascii="Times New Roman" w:hAnsi="Times New Roman" w:cs="Times New Roman"/>
                <w:sz w:val="28"/>
                <w:szCs w:val="28"/>
                <w:lang w:val="uk-UA" w:eastAsia="ar-SA"/>
              </w:rPr>
              <w:t xml:space="preserve"> органу </w:t>
            </w:r>
            <w:proofErr w:type="spellStart"/>
            <w:r w:rsidRPr="00E50996">
              <w:rPr>
                <w:rFonts w:ascii="Times New Roman" w:hAnsi="Times New Roman" w:cs="Times New Roman"/>
                <w:sz w:val="28"/>
                <w:szCs w:val="28"/>
                <w:lang w:val="uk-UA" w:eastAsia="ar-SA"/>
              </w:rPr>
              <w:t>виконав-чої</w:t>
            </w:r>
            <w:proofErr w:type="spellEnd"/>
            <w:r w:rsidRPr="00E50996">
              <w:rPr>
                <w:rFonts w:ascii="Times New Roman" w:hAnsi="Times New Roman" w:cs="Times New Roman"/>
                <w:sz w:val="28"/>
                <w:szCs w:val="28"/>
                <w:lang w:val="uk-UA" w:eastAsia="ar-SA"/>
              </w:rPr>
              <w:t xml:space="preserve"> влади про розроблення Програми</w:t>
            </w:r>
          </w:p>
        </w:tc>
        <w:tc>
          <w:tcPr>
            <w:tcW w:w="6959" w:type="dxa"/>
          </w:tcPr>
          <w:p w:rsidR="00330E78" w:rsidRPr="00E50996" w:rsidRDefault="00330E78" w:rsidP="00D164E9">
            <w:pPr>
              <w:suppressAutoHyphens/>
              <w:jc w:val="both"/>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Постанов</w:t>
            </w:r>
            <w:r>
              <w:rPr>
                <w:rFonts w:ascii="Times New Roman" w:hAnsi="Times New Roman" w:cs="Times New Roman"/>
                <w:sz w:val="28"/>
                <w:szCs w:val="28"/>
                <w:lang w:val="uk-UA" w:eastAsia="ar-SA"/>
              </w:rPr>
              <w:t>а</w:t>
            </w:r>
            <w:r w:rsidRPr="00E50996">
              <w:rPr>
                <w:rFonts w:ascii="Times New Roman" w:hAnsi="Times New Roman" w:cs="Times New Roman"/>
                <w:sz w:val="28"/>
                <w:szCs w:val="28"/>
                <w:lang w:val="uk-UA" w:eastAsia="ar-SA"/>
              </w:rPr>
              <w:t xml:space="preserve"> Кабінету Міністрів України від 21 березня 20</w:t>
            </w:r>
            <w:r>
              <w:rPr>
                <w:rFonts w:ascii="Times New Roman" w:hAnsi="Times New Roman" w:cs="Times New Roman"/>
                <w:sz w:val="28"/>
                <w:szCs w:val="28"/>
                <w:lang w:val="uk-UA" w:eastAsia="ar-SA"/>
              </w:rPr>
              <w:t>18 року № 382 «</w:t>
            </w:r>
            <w:r w:rsidRPr="00E50996">
              <w:rPr>
                <w:rFonts w:ascii="Times New Roman" w:hAnsi="Times New Roman" w:cs="Times New Roman"/>
                <w:sz w:val="28"/>
                <w:szCs w:val="28"/>
                <w:lang w:val="uk-UA"/>
              </w:rPr>
              <w:t xml:space="preserve">Про затвердження </w:t>
            </w:r>
            <w:r w:rsidRPr="00E50996">
              <w:rPr>
                <w:rFonts w:ascii="Times New Roman" w:hAnsi="Times New Roman" w:cs="Times New Roman"/>
                <w:sz w:val="28"/>
                <w:szCs w:val="28"/>
                <w:lang w:val="uk-UA" w:eastAsia="ar-SA"/>
              </w:rPr>
              <w:t>Державної цільової економічної програми розвитку автомобільних доріг загального користування державного значення на                   2018 – 2022 роки</w:t>
            </w:r>
            <w:r>
              <w:rPr>
                <w:rFonts w:ascii="Times New Roman" w:hAnsi="Times New Roman" w:cs="Times New Roman"/>
                <w:sz w:val="28"/>
                <w:szCs w:val="28"/>
                <w:lang w:val="uk-UA" w:eastAsia="ar-SA"/>
              </w:rPr>
              <w:t>»</w:t>
            </w:r>
          </w:p>
        </w:tc>
      </w:tr>
      <w:tr w:rsidR="00330E78" w:rsidRPr="00E50996" w:rsidTr="00D164E9">
        <w:tc>
          <w:tcPr>
            <w:tcW w:w="3049" w:type="dxa"/>
          </w:tcPr>
          <w:p w:rsidR="00330E78" w:rsidRPr="00E50996" w:rsidRDefault="00330E78" w:rsidP="00D164E9">
            <w:pPr>
              <w:suppressAutoHyphens/>
              <w:jc w:val="both"/>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Розробник Програми</w:t>
            </w:r>
          </w:p>
        </w:tc>
        <w:tc>
          <w:tcPr>
            <w:tcW w:w="6959" w:type="dxa"/>
          </w:tcPr>
          <w:p w:rsidR="00330E78" w:rsidRPr="002505E7" w:rsidRDefault="00330E78" w:rsidP="00D164E9">
            <w:pPr>
              <w:jc w:val="both"/>
              <w:rPr>
                <w:rFonts w:ascii="Times New Roman" w:hAnsi="Times New Roman" w:cs="Times New Roman"/>
                <w:sz w:val="28"/>
                <w:szCs w:val="28"/>
                <w:lang w:val="uk-UA" w:eastAsia="ar-SA"/>
              </w:rPr>
            </w:pPr>
            <w:r>
              <w:rPr>
                <w:rFonts w:ascii="Times New Roman" w:hAnsi="Times New Roman" w:cs="Times New Roman"/>
                <w:sz w:val="28"/>
                <w:szCs w:val="28"/>
                <w:lang w:val="uk-UA"/>
              </w:rPr>
              <w:t>Управління капітального будівництва обласної державної адміністрації</w:t>
            </w:r>
            <w:r w:rsidRPr="002505E7">
              <w:rPr>
                <w:rFonts w:ascii="Times New Roman" w:hAnsi="Times New Roman" w:cs="Times New Roman"/>
                <w:sz w:val="28"/>
                <w:szCs w:val="28"/>
                <w:lang w:val="uk-UA" w:eastAsia="ar-SA"/>
              </w:rPr>
              <w:t>.</w:t>
            </w:r>
          </w:p>
          <w:p w:rsidR="00330E78" w:rsidRPr="00E50996" w:rsidRDefault="00330E78" w:rsidP="00D164E9">
            <w:pPr>
              <w:suppressAutoHyphens/>
              <w:jc w:val="both"/>
              <w:rPr>
                <w:rFonts w:ascii="Times New Roman" w:hAnsi="Times New Roman" w:cs="Times New Roman"/>
                <w:sz w:val="28"/>
                <w:szCs w:val="28"/>
                <w:lang w:val="uk-UA" w:eastAsia="ar-SA"/>
              </w:rPr>
            </w:pPr>
          </w:p>
        </w:tc>
      </w:tr>
      <w:tr w:rsidR="00330E78" w:rsidRPr="00E50996" w:rsidTr="00D164E9">
        <w:tc>
          <w:tcPr>
            <w:tcW w:w="3049" w:type="dxa"/>
          </w:tcPr>
          <w:p w:rsidR="00330E78" w:rsidRPr="00E50996" w:rsidRDefault="00330E78" w:rsidP="00D164E9">
            <w:pPr>
              <w:suppressAutoHyphens/>
              <w:jc w:val="both"/>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 xml:space="preserve">Відповідальний </w:t>
            </w:r>
            <w:proofErr w:type="spellStart"/>
            <w:r w:rsidRPr="00E50996">
              <w:rPr>
                <w:rFonts w:ascii="Times New Roman" w:hAnsi="Times New Roman" w:cs="Times New Roman"/>
                <w:sz w:val="28"/>
                <w:szCs w:val="28"/>
                <w:lang w:val="uk-UA" w:eastAsia="ar-SA"/>
              </w:rPr>
              <w:t>вико-навець</w:t>
            </w:r>
            <w:proofErr w:type="spellEnd"/>
            <w:r w:rsidRPr="00E50996">
              <w:rPr>
                <w:rFonts w:ascii="Times New Roman" w:hAnsi="Times New Roman" w:cs="Times New Roman"/>
                <w:sz w:val="28"/>
                <w:szCs w:val="28"/>
                <w:lang w:val="uk-UA" w:eastAsia="ar-SA"/>
              </w:rPr>
              <w:t xml:space="preserve"> Програми </w:t>
            </w:r>
          </w:p>
        </w:tc>
        <w:tc>
          <w:tcPr>
            <w:tcW w:w="6959" w:type="dxa"/>
          </w:tcPr>
          <w:p w:rsidR="00330E78" w:rsidRPr="002505E7" w:rsidRDefault="00330E78" w:rsidP="00D164E9">
            <w:pPr>
              <w:jc w:val="both"/>
              <w:rPr>
                <w:rFonts w:ascii="Times New Roman" w:hAnsi="Times New Roman" w:cs="Times New Roman"/>
                <w:sz w:val="28"/>
                <w:szCs w:val="28"/>
                <w:lang w:val="uk-UA" w:eastAsia="ar-SA"/>
              </w:rPr>
            </w:pPr>
            <w:r>
              <w:rPr>
                <w:rFonts w:ascii="Times New Roman" w:hAnsi="Times New Roman" w:cs="Times New Roman"/>
                <w:sz w:val="28"/>
                <w:szCs w:val="28"/>
                <w:lang w:val="uk-UA"/>
              </w:rPr>
              <w:t>Управління капітального будівництва обласної державної адміністрації</w:t>
            </w:r>
            <w:r w:rsidRPr="002505E7">
              <w:rPr>
                <w:rFonts w:ascii="Times New Roman" w:hAnsi="Times New Roman" w:cs="Times New Roman"/>
                <w:sz w:val="28"/>
                <w:szCs w:val="28"/>
                <w:lang w:val="uk-UA" w:eastAsia="ar-SA"/>
              </w:rPr>
              <w:t>.</w:t>
            </w:r>
          </w:p>
          <w:p w:rsidR="00330E78" w:rsidRPr="00E50996" w:rsidRDefault="00330E78" w:rsidP="00D164E9">
            <w:pPr>
              <w:suppressAutoHyphens/>
              <w:jc w:val="both"/>
              <w:rPr>
                <w:rFonts w:ascii="Times New Roman" w:hAnsi="Times New Roman" w:cs="Times New Roman"/>
                <w:sz w:val="28"/>
                <w:szCs w:val="28"/>
                <w:lang w:val="uk-UA" w:eastAsia="ar-SA"/>
              </w:rPr>
            </w:pPr>
          </w:p>
        </w:tc>
      </w:tr>
      <w:tr w:rsidR="00330E78" w:rsidRPr="00E50996" w:rsidTr="00D164E9">
        <w:tc>
          <w:tcPr>
            <w:tcW w:w="3049" w:type="dxa"/>
          </w:tcPr>
          <w:p w:rsidR="00330E78" w:rsidRPr="00E50996" w:rsidRDefault="00330E78" w:rsidP="00D164E9">
            <w:pPr>
              <w:suppressAutoHyphens/>
              <w:jc w:val="both"/>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 xml:space="preserve">Учасники Програми </w:t>
            </w:r>
          </w:p>
        </w:tc>
        <w:tc>
          <w:tcPr>
            <w:tcW w:w="6959" w:type="dxa"/>
          </w:tcPr>
          <w:p w:rsidR="00330E78" w:rsidRPr="00E50996" w:rsidRDefault="00330E78" w:rsidP="00D164E9">
            <w:pPr>
              <w:suppressAutoHyphens/>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w:t>
            </w:r>
          </w:p>
        </w:tc>
      </w:tr>
      <w:tr w:rsidR="00330E78" w:rsidRPr="00E50996" w:rsidTr="00D164E9">
        <w:tc>
          <w:tcPr>
            <w:tcW w:w="3049" w:type="dxa"/>
          </w:tcPr>
          <w:p w:rsidR="00330E78" w:rsidRPr="00E50996" w:rsidRDefault="00330E78" w:rsidP="00D164E9">
            <w:pPr>
              <w:suppressAutoHyphens/>
              <w:jc w:val="both"/>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Терміни реалізації Програми</w:t>
            </w:r>
          </w:p>
        </w:tc>
        <w:tc>
          <w:tcPr>
            <w:tcW w:w="6959" w:type="dxa"/>
          </w:tcPr>
          <w:p w:rsidR="00330E78" w:rsidRPr="00E50996" w:rsidRDefault="00330E78" w:rsidP="00D164E9">
            <w:pPr>
              <w:suppressAutoHyphens/>
              <w:ind w:right="22"/>
              <w:jc w:val="both"/>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2019 – 2022 роки</w:t>
            </w:r>
          </w:p>
        </w:tc>
      </w:tr>
      <w:tr w:rsidR="00330E78" w:rsidRPr="00E50996" w:rsidTr="00D164E9">
        <w:tc>
          <w:tcPr>
            <w:tcW w:w="3049" w:type="dxa"/>
          </w:tcPr>
          <w:p w:rsidR="00330E78" w:rsidRPr="00E50996" w:rsidRDefault="00330E78" w:rsidP="00D164E9">
            <w:pPr>
              <w:suppressAutoHyphens/>
              <w:jc w:val="both"/>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 xml:space="preserve">Загальний обсяг </w:t>
            </w:r>
            <w:proofErr w:type="spellStart"/>
            <w:r w:rsidRPr="00E50996">
              <w:rPr>
                <w:rFonts w:ascii="Times New Roman" w:hAnsi="Times New Roman" w:cs="Times New Roman"/>
                <w:sz w:val="28"/>
                <w:szCs w:val="28"/>
                <w:lang w:val="uk-UA" w:eastAsia="ar-SA"/>
              </w:rPr>
              <w:t>фінан-сових</w:t>
            </w:r>
            <w:proofErr w:type="spellEnd"/>
            <w:r w:rsidRPr="00E50996">
              <w:rPr>
                <w:rFonts w:ascii="Times New Roman" w:hAnsi="Times New Roman" w:cs="Times New Roman"/>
                <w:sz w:val="28"/>
                <w:szCs w:val="28"/>
                <w:lang w:val="uk-UA" w:eastAsia="ar-SA"/>
              </w:rPr>
              <w:t xml:space="preserve"> ресурсів, </w:t>
            </w:r>
            <w:proofErr w:type="spellStart"/>
            <w:r w:rsidRPr="00E50996">
              <w:rPr>
                <w:rFonts w:ascii="Times New Roman" w:hAnsi="Times New Roman" w:cs="Times New Roman"/>
                <w:sz w:val="28"/>
                <w:szCs w:val="28"/>
                <w:lang w:val="uk-UA" w:eastAsia="ar-SA"/>
              </w:rPr>
              <w:t>необ-хідних</w:t>
            </w:r>
            <w:proofErr w:type="spellEnd"/>
            <w:r w:rsidRPr="00E50996">
              <w:rPr>
                <w:rFonts w:ascii="Times New Roman" w:hAnsi="Times New Roman" w:cs="Times New Roman"/>
                <w:sz w:val="28"/>
                <w:szCs w:val="28"/>
                <w:lang w:val="uk-UA" w:eastAsia="ar-SA"/>
              </w:rPr>
              <w:t xml:space="preserve"> для реалізації Програми, усього:</w:t>
            </w:r>
          </w:p>
        </w:tc>
        <w:tc>
          <w:tcPr>
            <w:tcW w:w="6959" w:type="dxa"/>
          </w:tcPr>
          <w:p w:rsidR="00330E78" w:rsidRPr="00E50996" w:rsidRDefault="00977965" w:rsidP="00762EFE">
            <w:pPr>
              <w:suppressAutoHyphens/>
              <w:ind w:right="22"/>
              <w:jc w:val="both"/>
              <w:rPr>
                <w:rFonts w:ascii="Times New Roman" w:hAnsi="Times New Roman" w:cs="Times New Roman"/>
                <w:sz w:val="28"/>
                <w:szCs w:val="28"/>
                <w:lang w:val="uk-UA" w:eastAsia="ar-SA"/>
              </w:rPr>
            </w:pPr>
            <w:r>
              <w:rPr>
                <w:rFonts w:ascii="Times New Roman" w:hAnsi="Times New Roman"/>
                <w:sz w:val="28"/>
                <w:szCs w:val="28"/>
                <w:lang w:val="uk-UA"/>
              </w:rPr>
              <w:t>3438,</w:t>
            </w:r>
            <w:r w:rsidR="00762EFE">
              <w:rPr>
                <w:rFonts w:ascii="Times New Roman" w:hAnsi="Times New Roman"/>
                <w:sz w:val="28"/>
                <w:szCs w:val="28"/>
                <w:lang w:val="uk-UA"/>
              </w:rPr>
              <w:t>05</w:t>
            </w:r>
            <w:r>
              <w:rPr>
                <w:rFonts w:ascii="Times New Roman" w:hAnsi="Times New Roman"/>
                <w:sz w:val="28"/>
                <w:szCs w:val="28"/>
                <w:lang w:val="uk-UA"/>
              </w:rPr>
              <w:t xml:space="preserve">0 </w:t>
            </w:r>
            <w:r w:rsidR="00330E78" w:rsidRPr="00E50996">
              <w:rPr>
                <w:rFonts w:ascii="Times New Roman" w:hAnsi="Times New Roman" w:cs="Times New Roman"/>
                <w:sz w:val="28"/>
                <w:szCs w:val="28"/>
                <w:lang w:val="uk-UA" w:eastAsia="ar-SA"/>
              </w:rPr>
              <w:t>млн. гривень</w:t>
            </w:r>
          </w:p>
        </w:tc>
      </w:tr>
      <w:tr w:rsidR="00330E78" w:rsidRPr="00E50996" w:rsidTr="00D164E9">
        <w:tc>
          <w:tcPr>
            <w:tcW w:w="3049" w:type="dxa"/>
          </w:tcPr>
          <w:p w:rsidR="00330E78" w:rsidRPr="00E50996" w:rsidRDefault="00330E78" w:rsidP="00D164E9">
            <w:pPr>
              <w:suppressAutoHyphens/>
              <w:jc w:val="both"/>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у тому числі:</w:t>
            </w:r>
          </w:p>
          <w:p w:rsidR="00330E78" w:rsidRPr="00E50996" w:rsidRDefault="00330E78" w:rsidP="00D164E9">
            <w:pPr>
              <w:suppressAutoHyphens/>
              <w:jc w:val="both"/>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кошти державного бюджету</w:t>
            </w:r>
          </w:p>
        </w:tc>
        <w:tc>
          <w:tcPr>
            <w:tcW w:w="6959" w:type="dxa"/>
          </w:tcPr>
          <w:p w:rsidR="00330E78" w:rsidRPr="00E50996" w:rsidRDefault="00330E78" w:rsidP="00762EFE">
            <w:pPr>
              <w:suppressAutoHyphens/>
              <w:ind w:right="22"/>
              <w:jc w:val="both"/>
              <w:rPr>
                <w:rFonts w:ascii="Times New Roman" w:hAnsi="Times New Roman" w:cs="Times New Roman"/>
                <w:sz w:val="28"/>
                <w:szCs w:val="28"/>
                <w:lang w:val="uk-UA" w:eastAsia="ar-SA"/>
              </w:rPr>
            </w:pPr>
            <w:r>
              <w:rPr>
                <w:rFonts w:ascii="Times New Roman" w:hAnsi="Times New Roman"/>
                <w:sz w:val="28"/>
                <w:szCs w:val="28"/>
                <w:lang w:val="uk-UA"/>
              </w:rPr>
              <w:t>3438,</w:t>
            </w:r>
            <w:r w:rsidR="00762EFE">
              <w:rPr>
                <w:rFonts w:ascii="Times New Roman" w:hAnsi="Times New Roman"/>
                <w:sz w:val="28"/>
                <w:szCs w:val="28"/>
                <w:lang w:val="uk-UA"/>
              </w:rPr>
              <w:t>05</w:t>
            </w:r>
            <w:r>
              <w:rPr>
                <w:rFonts w:ascii="Times New Roman" w:hAnsi="Times New Roman"/>
                <w:sz w:val="28"/>
                <w:szCs w:val="28"/>
                <w:lang w:val="uk-UA"/>
              </w:rPr>
              <w:t xml:space="preserve">0 </w:t>
            </w:r>
            <w:r w:rsidRPr="00E50996">
              <w:rPr>
                <w:rFonts w:ascii="Times New Roman" w:hAnsi="Times New Roman" w:cs="Times New Roman"/>
                <w:sz w:val="28"/>
                <w:szCs w:val="28"/>
                <w:lang w:val="uk-UA" w:eastAsia="ar-SA"/>
              </w:rPr>
              <w:t>млн. гривень</w:t>
            </w:r>
          </w:p>
        </w:tc>
      </w:tr>
      <w:tr w:rsidR="00330E78" w:rsidRPr="00E50996" w:rsidTr="00D164E9">
        <w:tc>
          <w:tcPr>
            <w:tcW w:w="3049" w:type="dxa"/>
          </w:tcPr>
          <w:p w:rsidR="00330E78" w:rsidRPr="00E50996" w:rsidRDefault="00330E78" w:rsidP="00D164E9">
            <w:pPr>
              <w:suppressAutoHyphens/>
              <w:jc w:val="both"/>
              <w:rPr>
                <w:rFonts w:ascii="Times New Roman" w:hAnsi="Times New Roman" w:cs="Times New Roman"/>
                <w:sz w:val="28"/>
                <w:szCs w:val="28"/>
                <w:lang w:val="uk-UA" w:eastAsia="ar-SA"/>
              </w:rPr>
            </w:pPr>
            <w:r w:rsidRPr="00E50996">
              <w:rPr>
                <w:rFonts w:ascii="Times New Roman" w:hAnsi="Times New Roman" w:cs="Times New Roman"/>
                <w:sz w:val="28"/>
                <w:szCs w:val="28"/>
                <w:lang w:val="uk-UA" w:eastAsia="ar-SA"/>
              </w:rPr>
              <w:t>кошти обласного бюджету</w:t>
            </w:r>
          </w:p>
        </w:tc>
        <w:tc>
          <w:tcPr>
            <w:tcW w:w="6959" w:type="dxa"/>
          </w:tcPr>
          <w:p w:rsidR="00330E78" w:rsidRPr="00E50996" w:rsidRDefault="00977965" w:rsidP="00977965">
            <w:pPr>
              <w:suppressAutoHyphens/>
              <w:ind w:right="22"/>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w:t>
            </w:r>
          </w:p>
        </w:tc>
      </w:tr>
      <w:tr w:rsidR="00330E78" w:rsidRPr="00E50996" w:rsidTr="00D164E9">
        <w:tc>
          <w:tcPr>
            <w:tcW w:w="3049" w:type="dxa"/>
          </w:tcPr>
          <w:p w:rsidR="00330E78" w:rsidRPr="00E50996" w:rsidRDefault="00330E78" w:rsidP="00D164E9">
            <w:pPr>
              <w:suppressAutoHyphens/>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інші джерела, не заборонені законодавством</w:t>
            </w:r>
          </w:p>
        </w:tc>
        <w:tc>
          <w:tcPr>
            <w:tcW w:w="6959" w:type="dxa"/>
          </w:tcPr>
          <w:p w:rsidR="00330E78" w:rsidRPr="00E50996" w:rsidRDefault="00330E78" w:rsidP="00D164E9">
            <w:pPr>
              <w:suppressAutoHyphens/>
              <w:ind w:right="22"/>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w:t>
            </w:r>
          </w:p>
        </w:tc>
      </w:tr>
    </w:tbl>
    <w:p w:rsidR="00330E78" w:rsidRDefault="00330E78" w:rsidP="00330E78">
      <w:pPr>
        <w:jc w:val="both"/>
        <w:rPr>
          <w:rFonts w:ascii="Times New Roman" w:hAnsi="Times New Roman"/>
          <w:sz w:val="28"/>
          <w:szCs w:val="28"/>
          <w:lang w:val="uk-UA"/>
        </w:rPr>
      </w:pPr>
    </w:p>
    <w:p w:rsidR="00330E78" w:rsidRDefault="00330E78" w:rsidP="00330E78">
      <w:pPr>
        <w:jc w:val="both"/>
        <w:rPr>
          <w:rFonts w:ascii="Times New Roman" w:hAnsi="Times New Roman"/>
          <w:sz w:val="28"/>
          <w:szCs w:val="28"/>
          <w:lang w:val="uk-UA"/>
        </w:rPr>
      </w:pPr>
    </w:p>
    <w:p w:rsidR="00330E78" w:rsidRDefault="00330E78" w:rsidP="00330E78">
      <w:pPr>
        <w:jc w:val="both"/>
        <w:rPr>
          <w:rFonts w:ascii="Times New Roman" w:hAnsi="Times New Roman"/>
          <w:sz w:val="28"/>
          <w:szCs w:val="28"/>
          <w:lang w:val="uk-UA"/>
        </w:rPr>
      </w:pPr>
    </w:p>
    <w:p w:rsidR="00330E78" w:rsidRDefault="00330E78" w:rsidP="00330E78">
      <w:pPr>
        <w:jc w:val="both"/>
        <w:rPr>
          <w:rFonts w:ascii="Times New Roman" w:hAnsi="Times New Roman"/>
          <w:sz w:val="28"/>
          <w:szCs w:val="28"/>
          <w:lang w:val="uk-UA"/>
        </w:rPr>
      </w:pPr>
    </w:p>
    <w:p w:rsidR="00330E78" w:rsidRDefault="00330E78" w:rsidP="00330E78">
      <w:pPr>
        <w:jc w:val="both"/>
        <w:rPr>
          <w:rFonts w:ascii="Times New Roman" w:hAnsi="Times New Roman" w:cs="Times New Roman"/>
          <w:sz w:val="28"/>
          <w:szCs w:val="28"/>
          <w:lang w:val="uk-UA"/>
        </w:rPr>
        <w:sectPr w:rsidR="00330E78" w:rsidSect="007002F3">
          <w:headerReference w:type="default" r:id="rId9"/>
          <w:pgSz w:w="11906" w:h="16838"/>
          <w:pgMar w:top="425" w:right="567" w:bottom="567" w:left="1701" w:header="709" w:footer="709" w:gutter="0"/>
          <w:pgNumType w:start="1"/>
          <w:cols w:space="708"/>
          <w:docGrid w:linePitch="360"/>
        </w:sectPr>
      </w:pPr>
    </w:p>
    <w:p w:rsidR="00330E78" w:rsidRPr="007002F3" w:rsidRDefault="007002F3" w:rsidP="00E50996">
      <w:pPr>
        <w:suppressAutoHyphens/>
        <w:spacing w:line="240" w:lineRule="atLeast"/>
        <w:jc w:val="center"/>
        <w:rPr>
          <w:rFonts w:ascii="Times New Roman" w:hAnsi="Times New Roman" w:cs="Times New Roman"/>
          <w:bCs/>
          <w:sz w:val="28"/>
          <w:szCs w:val="28"/>
          <w:lang w:val="uk-UA" w:eastAsia="ar-SA"/>
        </w:rPr>
      </w:pPr>
      <w:r w:rsidRPr="007002F3">
        <w:rPr>
          <w:rFonts w:ascii="Times New Roman" w:hAnsi="Times New Roman" w:cs="Times New Roman"/>
          <w:bCs/>
          <w:sz w:val="28"/>
          <w:szCs w:val="28"/>
          <w:lang w:val="uk-UA" w:eastAsia="ar-SA"/>
        </w:rPr>
        <w:lastRenderedPageBreak/>
        <w:t>2</w:t>
      </w:r>
    </w:p>
    <w:p w:rsidR="007002F3" w:rsidRDefault="007002F3" w:rsidP="00E50996">
      <w:pPr>
        <w:suppressAutoHyphens/>
        <w:spacing w:line="240" w:lineRule="atLeast"/>
        <w:jc w:val="center"/>
        <w:rPr>
          <w:rFonts w:ascii="Times New Roman" w:hAnsi="Times New Roman" w:cs="Times New Roman"/>
          <w:b/>
          <w:bCs/>
          <w:sz w:val="28"/>
          <w:szCs w:val="28"/>
          <w:lang w:val="uk-UA" w:eastAsia="ar-SA"/>
        </w:rPr>
      </w:pPr>
    </w:p>
    <w:p w:rsidR="00E50996" w:rsidRPr="002505E7" w:rsidRDefault="00E50996" w:rsidP="00E50996">
      <w:pPr>
        <w:suppressAutoHyphens/>
        <w:spacing w:line="240" w:lineRule="atLeast"/>
        <w:jc w:val="center"/>
        <w:rPr>
          <w:rFonts w:ascii="Times New Roman" w:hAnsi="Times New Roman" w:cs="Times New Roman"/>
          <w:b/>
          <w:bCs/>
          <w:sz w:val="28"/>
          <w:szCs w:val="28"/>
          <w:lang w:val="uk-UA" w:eastAsia="ar-SA"/>
        </w:rPr>
      </w:pPr>
      <w:r w:rsidRPr="002505E7">
        <w:rPr>
          <w:rFonts w:ascii="Times New Roman" w:hAnsi="Times New Roman" w:cs="Times New Roman"/>
          <w:b/>
          <w:bCs/>
          <w:sz w:val="28"/>
          <w:szCs w:val="28"/>
          <w:lang w:val="uk-UA" w:eastAsia="ar-SA"/>
        </w:rPr>
        <w:t>1. Визначення проблеми, на розв’язання якої спрямовано Програму</w:t>
      </w:r>
    </w:p>
    <w:p w:rsidR="00E50996" w:rsidRDefault="00E50996" w:rsidP="00E50996">
      <w:pPr>
        <w:suppressAutoHyphens/>
        <w:spacing w:line="240" w:lineRule="atLeast"/>
        <w:ind w:firstLine="851"/>
        <w:jc w:val="both"/>
        <w:rPr>
          <w:rFonts w:ascii="Times New Roman" w:hAnsi="Times New Roman" w:cs="Times New Roman"/>
          <w:sz w:val="28"/>
          <w:szCs w:val="28"/>
          <w:lang w:val="uk-UA"/>
        </w:rPr>
      </w:pPr>
    </w:p>
    <w:p w:rsidR="00E50996" w:rsidRPr="002505E7" w:rsidRDefault="00E50996" w:rsidP="00E50996">
      <w:pPr>
        <w:suppressAutoHyphens/>
        <w:spacing w:line="240" w:lineRule="atLeast"/>
        <w:ind w:firstLine="567"/>
        <w:jc w:val="both"/>
        <w:rPr>
          <w:rFonts w:ascii="Times New Roman" w:hAnsi="Times New Roman" w:cs="Times New Roman"/>
          <w:sz w:val="28"/>
          <w:szCs w:val="28"/>
          <w:lang w:val="uk-UA"/>
        </w:rPr>
      </w:pPr>
      <w:r w:rsidRPr="002505E7">
        <w:rPr>
          <w:rFonts w:ascii="Times New Roman" w:hAnsi="Times New Roman" w:cs="Times New Roman"/>
          <w:sz w:val="28"/>
          <w:szCs w:val="28"/>
          <w:lang w:val="uk-UA"/>
        </w:rPr>
        <w:t>Мережа автомобільних доріг є невід’ємною частиною єдиної транспортної системи, що забезпечує роботу всіх галузей промисловості, економіки і сільського господарства, соціальний розвиток суспільства. Крім того, забезпечується рівномірний наземний доступ у різні місця області, країни, а також безпечне та надійне переміщення людей і транспортування товарів із належною ефективністю. Автомобільні дороги є однією з підсистем економічної системи країни, вони є суспільним продуктом та мають важливе значення.</w:t>
      </w:r>
    </w:p>
    <w:p w:rsidR="00E50996" w:rsidRPr="002505E7" w:rsidRDefault="00E50996" w:rsidP="00E50996">
      <w:pPr>
        <w:suppressAutoHyphens/>
        <w:spacing w:line="240" w:lineRule="atLeast"/>
        <w:ind w:firstLine="567"/>
        <w:jc w:val="both"/>
        <w:rPr>
          <w:rFonts w:ascii="Times New Roman" w:hAnsi="Times New Roman" w:cs="Times New Roman"/>
          <w:sz w:val="28"/>
          <w:szCs w:val="28"/>
          <w:lang w:val="uk-UA"/>
        </w:rPr>
      </w:pPr>
      <w:r w:rsidRPr="002505E7">
        <w:rPr>
          <w:rFonts w:ascii="Times New Roman" w:hAnsi="Times New Roman" w:cs="Times New Roman"/>
          <w:sz w:val="28"/>
          <w:szCs w:val="28"/>
          <w:lang w:val="uk-UA"/>
        </w:rPr>
        <w:t xml:space="preserve">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 </w:t>
      </w:r>
    </w:p>
    <w:p w:rsidR="00E50996" w:rsidRPr="002505E7" w:rsidRDefault="00E50996" w:rsidP="00E50996">
      <w:pPr>
        <w:suppressAutoHyphens/>
        <w:spacing w:line="240" w:lineRule="atLeast"/>
        <w:ind w:firstLine="567"/>
        <w:jc w:val="both"/>
        <w:rPr>
          <w:rFonts w:ascii="Times New Roman" w:hAnsi="Times New Roman" w:cs="Times New Roman"/>
          <w:sz w:val="28"/>
          <w:szCs w:val="28"/>
          <w:lang w:val="uk-UA"/>
        </w:rPr>
      </w:pPr>
      <w:r w:rsidRPr="002505E7">
        <w:rPr>
          <w:rFonts w:ascii="Times New Roman" w:hAnsi="Times New Roman" w:cs="Times New Roman"/>
          <w:sz w:val="28"/>
          <w:szCs w:val="28"/>
          <w:lang w:val="uk-UA"/>
        </w:rPr>
        <w:t xml:space="preserve">З причин багаторічного недофінансування на проведення капітальних і поточних ремонтних робіт на сьогодні експлуатаційний стан більшості автомобільних доріг загального користування місцевого значення є незадовільним. Практично сімдесят відсотків з них уражено </w:t>
      </w:r>
      <w:proofErr w:type="spellStart"/>
      <w:r w:rsidRPr="002505E7">
        <w:rPr>
          <w:rFonts w:ascii="Times New Roman" w:hAnsi="Times New Roman" w:cs="Times New Roman"/>
          <w:sz w:val="28"/>
          <w:szCs w:val="28"/>
          <w:lang w:val="uk-UA"/>
        </w:rPr>
        <w:t>ямковістю</w:t>
      </w:r>
      <w:proofErr w:type="spellEnd"/>
      <w:r w:rsidRPr="002505E7">
        <w:rPr>
          <w:rFonts w:ascii="Times New Roman" w:hAnsi="Times New Roman" w:cs="Times New Roman"/>
          <w:sz w:val="28"/>
          <w:szCs w:val="28"/>
          <w:lang w:val="uk-UA"/>
        </w:rPr>
        <w:t>, а окремі ділянки доріг є аварійно небезпечними та потребують термінового капітального і поточного  середнього ремонтів. Такий стан автомобільних доріг гальмує соціально-економічний розвиток області, негативно впливає на розвиток галузей</w:t>
      </w:r>
      <w:r w:rsidR="00C83F58">
        <w:rPr>
          <w:rFonts w:ascii="Times New Roman" w:hAnsi="Times New Roman" w:cs="Times New Roman"/>
          <w:sz w:val="28"/>
          <w:szCs w:val="28"/>
          <w:lang w:val="uk-UA"/>
        </w:rPr>
        <w:t xml:space="preserve"> народного господарства</w:t>
      </w:r>
      <w:r w:rsidRPr="002505E7">
        <w:rPr>
          <w:rFonts w:ascii="Times New Roman" w:hAnsi="Times New Roman" w:cs="Times New Roman"/>
          <w:sz w:val="28"/>
          <w:szCs w:val="28"/>
          <w:lang w:val="uk-UA"/>
        </w:rPr>
        <w:t>, створює соціальну напругу.</w:t>
      </w:r>
    </w:p>
    <w:p w:rsidR="00E50996" w:rsidRPr="002505E7" w:rsidRDefault="00E50996" w:rsidP="00E50996">
      <w:pPr>
        <w:suppressAutoHyphens/>
        <w:spacing w:line="240" w:lineRule="atLeast"/>
        <w:ind w:firstLine="567"/>
        <w:jc w:val="both"/>
        <w:rPr>
          <w:rFonts w:ascii="Times New Roman" w:hAnsi="Times New Roman" w:cs="Times New Roman"/>
          <w:sz w:val="28"/>
          <w:szCs w:val="28"/>
          <w:lang w:val="uk-UA"/>
        </w:rPr>
      </w:pPr>
      <w:r w:rsidRPr="002505E7">
        <w:rPr>
          <w:rFonts w:ascii="Times New Roman" w:hAnsi="Times New Roman" w:cs="Times New Roman"/>
          <w:sz w:val="28"/>
          <w:szCs w:val="28"/>
          <w:lang w:val="uk-UA"/>
        </w:rPr>
        <w:t>Регіональн</w:t>
      </w:r>
      <w:r>
        <w:rPr>
          <w:rFonts w:ascii="Times New Roman" w:hAnsi="Times New Roman" w:cs="Times New Roman"/>
          <w:sz w:val="28"/>
          <w:szCs w:val="28"/>
          <w:lang w:val="uk-UA"/>
        </w:rPr>
        <w:t>у</w:t>
      </w:r>
      <w:r w:rsidRPr="002505E7">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у</w:t>
      </w:r>
      <w:r w:rsidRPr="002505E7">
        <w:rPr>
          <w:rFonts w:ascii="Times New Roman" w:hAnsi="Times New Roman" w:cs="Times New Roman"/>
          <w:sz w:val="28"/>
          <w:szCs w:val="28"/>
          <w:lang w:val="uk-UA"/>
        </w:rPr>
        <w:t xml:space="preserve"> розвитку автомобільних доріг загального користування місцевого значення на 2019 – 2022 роки (далі – Програма) розроблен</w:t>
      </w:r>
      <w:r>
        <w:rPr>
          <w:rFonts w:ascii="Times New Roman" w:hAnsi="Times New Roman" w:cs="Times New Roman"/>
          <w:sz w:val="28"/>
          <w:szCs w:val="28"/>
          <w:lang w:val="uk-UA"/>
        </w:rPr>
        <w:t>о</w:t>
      </w:r>
      <w:r w:rsidRPr="002505E7">
        <w:rPr>
          <w:rFonts w:ascii="Times New Roman" w:hAnsi="Times New Roman" w:cs="Times New Roman"/>
          <w:sz w:val="28"/>
          <w:szCs w:val="28"/>
          <w:lang w:val="uk-UA"/>
        </w:rPr>
        <w:t xml:space="preserve"> з урахуванням здійснення реформування державного управління автомобільними дорогами загального користування місцевого значення та відповідно до </w:t>
      </w:r>
      <w:r>
        <w:rPr>
          <w:rFonts w:ascii="Times New Roman" w:hAnsi="Times New Roman" w:cs="Times New Roman"/>
          <w:sz w:val="28"/>
          <w:szCs w:val="28"/>
          <w:lang w:val="uk-UA"/>
        </w:rPr>
        <w:t>Д</w:t>
      </w:r>
      <w:r w:rsidRPr="002505E7">
        <w:rPr>
          <w:rFonts w:ascii="Times New Roman" w:hAnsi="Times New Roman" w:cs="Times New Roman"/>
          <w:sz w:val="28"/>
          <w:szCs w:val="28"/>
          <w:lang w:val="uk-UA"/>
        </w:rPr>
        <w:t>ержавної цільової економічної програми розвитку автомобільних доріг загального користування державного значення на 2018 – 2022 роки, затвердженої постановою Кабінету Міністрів України від 21 березня 2018 року № 382.</w:t>
      </w:r>
    </w:p>
    <w:p w:rsidR="00330E78" w:rsidRDefault="00330E78" w:rsidP="007C1898">
      <w:pPr>
        <w:suppressAutoHyphens/>
        <w:spacing w:line="244" w:lineRule="auto"/>
        <w:jc w:val="center"/>
        <w:rPr>
          <w:rFonts w:ascii="Times New Roman" w:hAnsi="Times New Roman" w:cs="Times New Roman"/>
          <w:b/>
          <w:bCs/>
          <w:sz w:val="28"/>
          <w:szCs w:val="28"/>
          <w:lang w:val="uk-UA" w:eastAsia="ar-SA"/>
        </w:rPr>
      </w:pPr>
    </w:p>
    <w:p w:rsidR="00330E78" w:rsidRDefault="00330E78" w:rsidP="007C1898">
      <w:pPr>
        <w:suppressAutoHyphens/>
        <w:spacing w:line="244" w:lineRule="auto"/>
        <w:jc w:val="center"/>
        <w:rPr>
          <w:rFonts w:ascii="Times New Roman" w:hAnsi="Times New Roman" w:cs="Times New Roman"/>
          <w:b/>
          <w:bCs/>
          <w:sz w:val="28"/>
          <w:szCs w:val="28"/>
          <w:lang w:val="uk-UA" w:eastAsia="ar-SA"/>
        </w:rPr>
      </w:pPr>
    </w:p>
    <w:p w:rsidR="00E50996" w:rsidRPr="002505E7" w:rsidRDefault="00E50996" w:rsidP="007C1898">
      <w:pPr>
        <w:suppressAutoHyphens/>
        <w:spacing w:line="244" w:lineRule="auto"/>
        <w:jc w:val="center"/>
        <w:rPr>
          <w:rFonts w:ascii="Times New Roman" w:hAnsi="Times New Roman" w:cs="Times New Roman"/>
          <w:sz w:val="28"/>
          <w:szCs w:val="28"/>
          <w:lang w:val="uk-UA" w:eastAsia="ar-SA"/>
        </w:rPr>
      </w:pPr>
      <w:r w:rsidRPr="002505E7">
        <w:rPr>
          <w:rFonts w:ascii="Times New Roman" w:hAnsi="Times New Roman" w:cs="Times New Roman"/>
          <w:b/>
          <w:bCs/>
          <w:sz w:val="28"/>
          <w:szCs w:val="28"/>
          <w:lang w:val="uk-UA" w:eastAsia="ar-SA"/>
        </w:rPr>
        <w:t>2. Мета Програми</w:t>
      </w:r>
    </w:p>
    <w:p w:rsidR="00E50996" w:rsidRDefault="00E50996" w:rsidP="00E50996">
      <w:pPr>
        <w:suppressAutoHyphens/>
        <w:ind w:firstLine="567"/>
        <w:jc w:val="both"/>
        <w:rPr>
          <w:rFonts w:ascii="Times New Roman" w:hAnsi="Times New Roman" w:cs="Times New Roman"/>
          <w:sz w:val="28"/>
          <w:szCs w:val="28"/>
          <w:lang w:val="uk-UA" w:eastAsia="ar-SA"/>
        </w:rPr>
      </w:pPr>
    </w:p>
    <w:p w:rsidR="00E50996" w:rsidRPr="002505E7" w:rsidRDefault="00E50996" w:rsidP="00E50996">
      <w:pPr>
        <w:suppressAutoHyphens/>
        <w:ind w:firstLine="567"/>
        <w:jc w:val="both"/>
        <w:rPr>
          <w:rFonts w:ascii="Times New Roman" w:hAnsi="Times New Roman" w:cs="Times New Roman"/>
          <w:color w:val="000000"/>
          <w:sz w:val="28"/>
          <w:szCs w:val="28"/>
          <w:lang w:val="uk-UA" w:eastAsia="uk-UA"/>
        </w:rPr>
      </w:pPr>
      <w:r w:rsidRPr="002505E7">
        <w:rPr>
          <w:rFonts w:ascii="Times New Roman" w:hAnsi="Times New Roman" w:cs="Times New Roman"/>
          <w:sz w:val="28"/>
          <w:szCs w:val="28"/>
          <w:lang w:val="uk-UA" w:eastAsia="ar-SA"/>
        </w:rPr>
        <w:t>Метою Програми є поліпшення транспортно-експлуатаційного стану мережі автомобільних доріг загального користування місцевого значення та споруд на них, забезпечення безперервно</w:t>
      </w:r>
      <w:r>
        <w:rPr>
          <w:rFonts w:ascii="Times New Roman" w:hAnsi="Times New Roman" w:cs="Times New Roman"/>
          <w:sz w:val="28"/>
          <w:szCs w:val="28"/>
          <w:lang w:val="uk-UA" w:eastAsia="ar-SA"/>
        </w:rPr>
        <w:t xml:space="preserve">го </w:t>
      </w:r>
      <w:r w:rsidRPr="002505E7">
        <w:rPr>
          <w:rFonts w:ascii="Times New Roman" w:hAnsi="Times New Roman" w:cs="Times New Roman"/>
          <w:sz w:val="28"/>
          <w:szCs w:val="28"/>
          <w:lang w:val="uk-UA" w:eastAsia="ar-SA"/>
        </w:rPr>
        <w:t>розвитку мережі автомобільних доріг</w:t>
      </w:r>
      <w:r>
        <w:rPr>
          <w:rFonts w:ascii="Times New Roman" w:hAnsi="Times New Roman" w:cs="Times New Roman"/>
          <w:sz w:val="28"/>
          <w:szCs w:val="28"/>
          <w:lang w:val="uk-UA" w:eastAsia="ar-SA"/>
        </w:rPr>
        <w:t xml:space="preserve"> </w:t>
      </w:r>
      <w:r w:rsidRPr="002505E7">
        <w:rPr>
          <w:rFonts w:ascii="Times New Roman" w:hAnsi="Times New Roman" w:cs="Times New Roman"/>
          <w:sz w:val="28"/>
          <w:szCs w:val="28"/>
          <w:lang w:val="uk-UA" w:eastAsia="ar-SA"/>
        </w:rPr>
        <w:t xml:space="preserve">загального користування місцевого значення, підвищення рівня їх капітальності відповідно до темпів автомобілізації країни, відновлення і розвиток автомобільних доріг загального </w:t>
      </w:r>
      <w:r>
        <w:rPr>
          <w:rFonts w:ascii="Times New Roman" w:hAnsi="Times New Roman" w:cs="Times New Roman"/>
          <w:sz w:val="28"/>
          <w:szCs w:val="28"/>
          <w:lang w:val="uk-UA" w:eastAsia="ar-SA"/>
        </w:rPr>
        <w:t xml:space="preserve">користування місцевого значення, </w:t>
      </w:r>
      <w:r w:rsidRPr="002505E7">
        <w:rPr>
          <w:rFonts w:ascii="Times New Roman" w:hAnsi="Times New Roman" w:cs="Times New Roman"/>
          <w:sz w:val="28"/>
          <w:szCs w:val="28"/>
          <w:lang w:val="uk-UA" w:eastAsia="ar-SA"/>
        </w:rPr>
        <w:t>підвищення на них рівня безпеки руху, швидкості, комфортності та економічності перевезень.</w:t>
      </w:r>
    </w:p>
    <w:p w:rsidR="00E50996" w:rsidRDefault="00E50996" w:rsidP="00E50996">
      <w:pPr>
        <w:suppressAutoHyphens/>
        <w:ind w:firstLine="567"/>
        <w:jc w:val="both"/>
        <w:rPr>
          <w:rFonts w:ascii="Times New Roman" w:hAnsi="Times New Roman" w:cs="Times New Roman"/>
          <w:color w:val="000000"/>
          <w:sz w:val="28"/>
          <w:szCs w:val="28"/>
          <w:lang w:val="uk-UA" w:eastAsia="uk-UA"/>
        </w:rPr>
      </w:pPr>
    </w:p>
    <w:p w:rsidR="00E50996" w:rsidRPr="002505E7" w:rsidRDefault="00E50996" w:rsidP="00E50996">
      <w:pPr>
        <w:suppressAutoHyphens/>
        <w:ind w:firstLine="567"/>
        <w:jc w:val="both"/>
        <w:rPr>
          <w:rFonts w:ascii="Times New Roman" w:hAnsi="Times New Roman" w:cs="Times New Roman"/>
          <w:color w:val="000000"/>
          <w:sz w:val="28"/>
          <w:szCs w:val="28"/>
          <w:lang w:val="uk-UA" w:eastAsia="uk-UA"/>
        </w:rPr>
      </w:pPr>
    </w:p>
    <w:p w:rsidR="00330E78" w:rsidRDefault="00330E78" w:rsidP="00E50996">
      <w:pPr>
        <w:suppressAutoHyphens/>
        <w:spacing w:line="240" w:lineRule="atLeast"/>
        <w:ind w:firstLine="567"/>
        <w:jc w:val="center"/>
        <w:rPr>
          <w:rFonts w:ascii="Times New Roman" w:hAnsi="Times New Roman" w:cs="Times New Roman"/>
          <w:b/>
          <w:bCs/>
          <w:sz w:val="28"/>
          <w:szCs w:val="28"/>
          <w:lang w:val="uk-UA" w:eastAsia="ar-SA"/>
        </w:rPr>
      </w:pPr>
    </w:p>
    <w:p w:rsidR="00134DA1" w:rsidRPr="007002F3" w:rsidRDefault="007002F3" w:rsidP="00E50996">
      <w:pPr>
        <w:suppressAutoHyphens/>
        <w:spacing w:line="240" w:lineRule="atLeast"/>
        <w:ind w:firstLine="567"/>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3</w:t>
      </w:r>
    </w:p>
    <w:p w:rsidR="00134DA1" w:rsidRDefault="00134DA1" w:rsidP="00E50996">
      <w:pPr>
        <w:suppressAutoHyphens/>
        <w:spacing w:line="240" w:lineRule="atLeast"/>
        <w:ind w:firstLine="567"/>
        <w:jc w:val="center"/>
        <w:rPr>
          <w:rFonts w:ascii="Times New Roman" w:hAnsi="Times New Roman" w:cs="Times New Roman"/>
          <w:b/>
          <w:bCs/>
          <w:sz w:val="28"/>
          <w:szCs w:val="28"/>
          <w:lang w:val="uk-UA" w:eastAsia="ar-SA"/>
        </w:rPr>
      </w:pPr>
    </w:p>
    <w:p w:rsidR="00E50996" w:rsidRPr="002505E7" w:rsidRDefault="00E50996" w:rsidP="00E50996">
      <w:pPr>
        <w:suppressAutoHyphens/>
        <w:spacing w:line="240" w:lineRule="atLeast"/>
        <w:ind w:firstLine="567"/>
        <w:jc w:val="center"/>
        <w:rPr>
          <w:rFonts w:ascii="Times New Roman" w:hAnsi="Times New Roman" w:cs="Times New Roman"/>
          <w:b/>
          <w:bCs/>
          <w:sz w:val="28"/>
          <w:szCs w:val="28"/>
          <w:lang w:val="uk-UA" w:eastAsia="ar-SA"/>
        </w:rPr>
      </w:pPr>
      <w:r w:rsidRPr="002505E7">
        <w:rPr>
          <w:rFonts w:ascii="Times New Roman" w:hAnsi="Times New Roman" w:cs="Times New Roman"/>
          <w:b/>
          <w:bCs/>
          <w:sz w:val="28"/>
          <w:szCs w:val="28"/>
          <w:lang w:val="uk-UA" w:eastAsia="ar-SA"/>
        </w:rPr>
        <w:t>3. Обґрунтування шляхів і засобів розв’язання проблеми,</w:t>
      </w:r>
    </w:p>
    <w:p w:rsidR="00E50996" w:rsidRPr="002505E7" w:rsidRDefault="00E50996" w:rsidP="00E50996">
      <w:pPr>
        <w:suppressAutoHyphens/>
        <w:spacing w:line="240" w:lineRule="atLeast"/>
        <w:ind w:firstLine="567"/>
        <w:jc w:val="center"/>
        <w:rPr>
          <w:rFonts w:ascii="Times New Roman" w:hAnsi="Times New Roman" w:cs="Times New Roman"/>
          <w:sz w:val="28"/>
          <w:szCs w:val="28"/>
          <w:lang w:val="uk-UA" w:eastAsia="ar-SA"/>
        </w:rPr>
      </w:pPr>
      <w:r w:rsidRPr="002505E7">
        <w:rPr>
          <w:rFonts w:ascii="Times New Roman" w:hAnsi="Times New Roman" w:cs="Times New Roman"/>
          <w:b/>
          <w:bCs/>
          <w:sz w:val="28"/>
          <w:szCs w:val="28"/>
          <w:lang w:val="uk-UA" w:eastAsia="ar-SA"/>
        </w:rPr>
        <w:t>обсягів і джерел фінансування</w:t>
      </w:r>
    </w:p>
    <w:p w:rsidR="00E50996" w:rsidRDefault="00E50996" w:rsidP="00E50996">
      <w:pPr>
        <w:suppressAutoHyphens/>
        <w:ind w:firstLine="567"/>
        <w:jc w:val="both"/>
        <w:rPr>
          <w:rFonts w:ascii="Times New Roman" w:hAnsi="Times New Roman" w:cs="Times New Roman"/>
          <w:sz w:val="28"/>
          <w:szCs w:val="28"/>
          <w:lang w:val="uk-UA" w:eastAsia="ar-SA"/>
        </w:rPr>
      </w:pPr>
      <w:bookmarkStart w:id="1" w:name="page4"/>
      <w:bookmarkStart w:id="2" w:name="page5"/>
      <w:bookmarkEnd w:id="1"/>
      <w:bookmarkEnd w:id="2"/>
    </w:p>
    <w:p w:rsidR="00E50996" w:rsidRPr="000475E6" w:rsidRDefault="00E50996" w:rsidP="00E50996">
      <w:pPr>
        <w:suppressAutoHyphens/>
        <w:ind w:firstLine="567"/>
        <w:jc w:val="both"/>
        <w:rPr>
          <w:rFonts w:ascii="Times New Roman" w:hAnsi="Times New Roman" w:cs="Times New Roman"/>
          <w:sz w:val="28"/>
          <w:szCs w:val="28"/>
          <w:lang w:val="uk-UA" w:eastAsia="ar-SA"/>
        </w:rPr>
      </w:pPr>
      <w:r w:rsidRPr="000475E6">
        <w:rPr>
          <w:rFonts w:ascii="Times New Roman" w:hAnsi="Times New Roman" w:cs="Times New Roman"/>
          <w:sz w:val="28"/>
          <w:szCs w:val="28"/>
          <w:lang w:val="uk-UA" w:eastAsia="ar-SA"/>
        </w:rPr>
        <w:t>У зв</w:t>
      </w:r>
      <w:r>
        <w:rPr>
          <w:rFonts w:ascii="Times New Roman" w:hAnsi="Times New Roman" w:cs="Times New Roman"/>
          <w:sz w:val="28"/>
          <w:szCs w:val="28"/>
          <w:lang w:val="uk-UA" w:eastAsia="ar-SA"/>
        </w:rPr>
        <w:t>’</w:t>
      </w:r>
      <w:r w:rsidRPr="000475E6">
        <w:rPr>
          <w:rFonts w:ascii="Times New Roman" w:hAnsi="Times New Roman" w:cs="Times New Roman"/>
          <w:sz w:val="28"/>
          <w:szCs w:val="28"/>
          <w:lang w:val="uk-UA" w:eastAsia="ar-SA"/>
        </w:rPr>
        <w:t>язку із запровадженням з 1 січня 2018 р</w:t>
      </w:r>
      <w:r>
        <w:rPr>
          <w:rFonts w:ascii="Times New Roman" w:hAnsi="Times New Roman" w:cs="Times New Roman"/>
          <w:sz w:val="28"/>
          <w:szCs w:val="28"/>
          <w:lang w:val="uk-UA" w:eastAsia="ar-SA"/>
        </w:rPr>
        <w:t>оку</w:t>
      </w:r>
      <w:r w:rsidRPr="000475E6">
        <w:rPr>
          <w:rFonts w:ascii="Times New Roman" w:hAnsi="Times New Roman" w:cs="Times New Roman"/>
          <w:sz w:val="28"/>
          <w:szCs w:val="28"/>
          <w:lang w:val="uk-UA" w:eastAsia="ar-SA"/>
        </w:rPr>
        <w:t xml:space="preserve"> державного дорожнього фонду у складі спеціального фонду державного бюджету, надходження до якого передбачається збільшити, планується виконати основну частину робіт з відновлення і розвитку мережі доріг саме за кошти державного бюджету. Так, виникла нагальна необхідність у формуванні чітких стратегічних напрямів відновлення і розвитку автомобільних доріг загального користування місцевого значення з урахуванням маршрутного принципу та соціально-економічних пріоритетів розвитку </w:t>
      </w:r>
      <w:r>
        <w:rPr>
          <w:rFonts w:ascii="Times New Roman" w:hAnsi="Times New Roman" w:cs="Times New Roman"/>
          <w:sz w:val="28"/>
          <w:szCs w:val="28"/>
          <w:lang w:val="uk-UA" w:eastAsia="ar-SA"/>
        </w:rPr>
        <w:t>районів та області</w:t>
      </w:r>
      <w:r w:rsidRPr="000475E6">
        <w:rPr>
          <w:rFonts w:ascii="Times New Roman" w:hAnsi="Times New Roman" w:cs="Times New Roman"/>
          <w:sz w:val="28"/>
          <w:szCs w:val="28"/>
          <w:lang w:val="uk-UA" w:eastAsia="ar-SA"/>
        </w:rPr>
        <w:t>.</w:t>
      </w:r>
    </w:p>
    <w:p w:rsidR="00E50996" w:rsidRPr="000475E6" w:rsidRDefault="00E50996" w:rsidP="00E50996">
      <w:pPr>
        <w:suppressAutoHyphens/>
        <w:ind w:firstLine="567"/>
        <w:jc w:val="both"/>
        <w:rPr>
          <w:rFonts w:ascii="Times New Roman" w:hAnsi="Times New Roman" w:cs="Times New Roman"/>
          <w:sz w:val="28"/>
          <w:szCs w:val="28"/>
          <w:lang w:val="uk-UA" w:eastAsia="ar-SA"/>
        </w:rPr>
      </w:pPr>
      <w:r w:rsidRPr="000475E6">
        <w:rPr>
          <w:rFonts w:ascii="Times New Roman" w:hAnsi="Times New Roman" w:cs="Times New Roman"/>
          <w:sz w:val="28"/>
          <w:szCs w:val="28"/>
          <w:lang w:val="uk-UA" w:eastAsia="ar-SA"/>
        </w:rPr>
        <w:t>Досягнення мети Програми є фінансування робіт з відновлення і розвитку мережі автомобільних доріг загального користування місцевого значення за рахунок коштів державного, обласного, місцевих бюджетів,</w:t>
      </w:r>
      <w:r>
        <w:rPr>
          <w:rFonts w:ascii="Times New Roman" w:hAnsi="Times New Roman" w:cs="Times New Roman"/>
          <w:sz w:val="28"/>
          <w:szCs w:val="28"/>
          <w:lang w:val="uk-UA" w:eastAsia="ar-SA"/>
        </w:rPr>
        <w:t xml:space="preserve"> </w:t>
      </w:r>
      <w:r w:rsidRPr="000475E6">
        <w:rPr>
          <w:rFonts w:ascii="Times New Roman" w:hAnsi="Times New Roman" w:cs="Times New Roman"/>
          <w:sz w:val="28"/>
          <w:szCs w:val="28"/>
          <w:lang w:val="uk-UA" w:eastAsia="ar-SA"/>
        </w:rPr>
        <w:t>коштів міжнародних фінансових організацій та інших джерел</w:t>
      </w:r>
      <w:r>
        <w:rPr>
          <w:rFonts w:ascii="Times New Roman" w:hAnsi="Times New Roman" w:cs="Times New Roman"/>
          <w:sz w:val="28"/>
          <w:szCs w:val="28"/>
          <w:lang w:val="uk-UA" w:eastAsia="ar-SA"/>
        </w:rPr>
        <w:t xml:space="preserve"> фінансування</w:t>
      </w:r>
      <w:r w:rsidRPr="000475E6">
        <w:rPr>
          <w:rFonts w:ascii="Times New Roman" w:hAnsi="Times New Roman" w:cs="Times New Roman"/>
          <w:sz w:val="28"/>
          <w:szCs w:val="28"/>
          <w:lang w:val="uk-UA" w:eastAsia="ar-SA"/>
        </w:rPr>
        <w:t>, не заборонених законодавством. Такий підхід дасть змогу по</w:t>
      </w:r>
      <w:r>
        <w:rPr>
          <w:rFonts w:ascii="Times New Roman" w:hAnsi="Times New Roman" w:cs="Times New Roman"/>
          <w:sz w:val="28"/>
          <w:szCs w:val="28"/>
          <w:lang w:val="uk-UA" w:eastAsia="ar-SA"/>
        </w:rPr>
        <w:t xml:space="preserve">ліпшити </w:t>
      </w:r>
      <w:r w:rsidRPr="000475E6">
        <w:rPr>
          <w:rFonts w:ascii="Times New Roman" w:hAnsi="Times New Roman" w:cs="Times New Roman"/>
          <w:sz w:val="28"/>
          <w:szCs w:val="28"/>
          <w:lang w:val="uk-UA" w:eastAsia="ar-SA"/>
        </w:rPr>
        <w:t xml:space="preserve">транспортно-експлуатаційний стан автомобільних доріг загального користування місцевого значення, оскільки через недофінансування у попередні роки не забезпечувалися обсяги дорожніх робіт, необхідні для розвитку дорожнього господарства. </w:t>
      </w:r>
    </w:p>
    <w:p w:rsidR="00E50996" w:rsidRPr="000475E6" w:rsidRDefault="00E50996" w:rsidP="00E50996">
      <w:pPr>
        <w:suppressAutoHyphens/>
        <w:ind w:firstLine="567"/>
        <w:jc w:val="both"/>
        <w:rPr>
          <w:rFonts w:ascii="Times New Roman" w:hAnsi="Times New Roman" w:cs="Times New Roman"/>
          <w:sz w:val="28"/>
          <w:szCs w:val="28"/>
          <w:lang w:val="uk-UA" w:eastAsia="ar-SA"/>
        </w:rPr>
      </w:pPr>
      <w:r w:rsidRPr="000475E6">
        <w:rPr>
          <w:rFonts w:ascii="Times New Roman" w:hAnsi="Times New Roman" w:cs="Times New Roman"/>
          <w:sz w:val="28"/>
          <w:szCs w:val="28"/>
          <w:lang w:val="uk-UA" w:eastAsia="ar-SA"/>
        </w:rPr>
        <w:t xml:space="preserve">Реалізація </w:t>
      </w:r>
      <w:r>
        <w:rPr>
          <w:rFonts w:ascii="Times New Roman" w:hAnsi="Times New Roman" w:cs="Times New Roman"/>
          <w:sz w:val="28"/>
          <w:szCs w:val="28"/>
          <w:lang w:val="uk-UA" w:eastAsia="ar-SA"/>
        </w:rPr>
        <w:t>цієї</w:t>
      </w:r>
      <w:r w:rsidRPr="000475E6">
        <w:rPr>
          <w:rFonts w:ascii="Times New Roman" w:hAnsi="Times New Roman" w:cs="Times New Roman"/>
          <w:sz w:val="28"/>
          <w:szCs w:val="28"/>
          <w:lang w:val="uk-UA" w:eastAsia="ar-SA"/>
        </w:rPr>
        <w:t xml:space="preserve"> Програми передбачає довгострокове планування та фінансування чітко визначених завдань і заходів щодо відновлення та розвитку мережі автомобільних доріг загального користування місцевого значенн</w:t>
      </w:r>
      <w:r w:rsidR="00977965">
        <w:rPr>
          <w:rFonts w:ascii="Times New Roman" w:hAnsi="Times New Roman" w:cs="Times New Roman"/>
          <w:sz w:val="28"/>
          <w:szCs w:val="28"/>
          <w:lang w:val="uk-UA" w:eastAsia="ar-SA"/>
        </w:rPr>
        <w:t>я і мостів за кошти державного, обласного бюджету,</w:t>
      </w:r>
      <w:r w:rsidRPr="000475E6">
        <w:rPr>
          <w:rFonts w:ascii="Times New Roman" w:hAnsi="Times New Roman" w:cs="Times New Roman"/>
          <w:sz w:val="28"/>
          <w:szCs w:val="28"/>
          <w:lang w:val="uk-UA" w:eastAsia="ar-SA"/>
        </w:rPr>
        <w:t xml:space="preserve"> коштів міжнародних фінансових організацій та інших джерел, не заборонених законодавством.</w:t>
      </w:r>
    </w:p>
    <w:p w:rsidR="00E50996" w:rsidRPr="000475E6" w:rsidRDefault="00E50996" w:rsidP="00E50996">
      <w:pPr>
        <w:suppressAutoHyphens/>
        <w:ind w:firstLine="567"/>
        <w:jc w:val="both"/>
        <w:rPr>
          <w:rFonts w:ascii="Times New Roman" w:hAnsi="Times New Roman" w:cs="Times New Roman"/>
          <w:sz w:val="28"/>
          <w:szCs w:val="28"/>
          <w:lang w:val="uk-UA" w:eastAsia="ar-SA"/>
        </w:rPr>
      </w:pPr>
      <w:r w:rsidRPr="000475E6">
        <w:rPr>
          <w:rFonts w:ascii="Times New Roman" w:hAnsi="Times New Roman" w:cs="Times New Roman"/>
          <w:sz w:val="28"/>
          <w:szCs w:val="28"/>
          <w:lang w:val="uk-UA" w:eastAsia="ar-SA"/>
        </w:rPr>
        <w:t xml:space="preserve">Також </w:t>
      </w:r>
      <w:r w:rsidR="00937268">
        <w:rPr>
          <w:rFonts w:ascii="Times New Roman" w:hAnsi="Times New Roman" w:cs="Times New Roman"/>
          <w:sz w:val="28"/>
          <w:szCs w:val="28"/>
          <w:lang w:val="uk-UA" w:eastAsia="ar-SA"/>
        </w:rPr>
        <w:t>в ході</w:t>
      </w:r>
      <w:r w:rsidRPr="000475E6">
        <w:rPr>
          <w:rFonts w:ascii="Times New Roman" w:hAnsi="Times New Roman" w:cs="Times New Roman"/>
          <w:sz w:val="28"/>
          <w:szCs w:val="28"/>
          <w:lang w:val="uk-UA" w:eastAsia="ar-SA"/>
        </w:rPr>
        <w:t xml:space="preserve"> реалізації Програми планується виконувати роботи за маршрутним принципом з відповідною дорожньою інфраструктурою із застосуванням сучасних будівельних норм та стандартів, в яких враховується європейська практика та принципи.</w:t>
      </w:r>
    </w:p>
    <w:p w:rsidR="00E50996" w:rsidRPr="000475E6" w:rsidRDefault="00E50996" w:rsidP="00E50996">
      <w:pPr>
        <w:suppressAutoHyphens/>
        <w:ind w:firstLine="567"/>
        <w:jc w:val="both"/>
        <w:rPr>
          <w:rFonts w:ascii="Times New Roman" w:hAnsi="Times New Roman" w:cs="Times New Roman"/>
          <w:sz w:val="28"/>
          <w:szCs w:val="28"/>
          <w:lang w:val="uk-UA" w:eastAsia="ar-SA"/>
        </w:rPr>
      </w:pPr>
      <w:r w:rsidRPr="000475E6">
        <w:rPr>
          <w:rFonts w:ascii="Times New Roman" w:hAnsi="Times New Roman" w:cs="Times New Roman"/>
          <w:sz w:val="28"/>
          <w:szCs w:val="28"/>
          <w:lang w:val="uk-UA" w:eastAsia="ar-SA"/>
        </w:rPr>
        <w:t>Реалізаці</w:t>
      </w:r>
      <w:r>
        <w:rPr>
          <w:rFonts w:ascii="Times New Roman" w:hAnsi="Times New Roman" w:cs="Times New Roman"/>
          <w:sz w:val="28"/>
          <w:szCs w:val="28"/>
          <w:lang w:val="uk-UA" w:eastAsia="ar-SA"/>
        </w:rPr>
        <w:t>я</w:t>
      </w:r>
      <w:r w:rsidRPr="000475E6">
        <w:rPr>
          <w:rFonts w:ascii="Times New Roman" w:hAnsi="Times New Roman" w:cs="Times New Roman"/>
          <w:sz w:val="28"/>
          <w:szCs w:val="28"/>
          <w:lang w:val="uk-UA" w:eastAsia="ar-SA"/>
        </w:rPr>
        <w:t xml:space="preserve"> Програми дасть змогу забезпечити:</w:t>
      </w:r>
    </w:p>
    <w:p w:rsidR="00E50996" w:rsidRPr="000475E6" w:rsidRDefault="00E50996" w:rsidP="00E50996">
      <w:pPr>
        <w:suppressAutoHyphens/>
        <w:ind w:firstLine="567"/>
        <w:jc w:val="both"/>
        <w:rPr>
          <w:rFonts w:ascii="Times New Roman" w:hAnsi="Times New Roman" w:cs="Times New Roman"/>
          <w:sz w:val="28"/>
          <w:szCs w:val="28"/>
          <w:lang w:val="uk-UA" w:eastAsia="ar-SA"/>
        </w:rPr>
      </w:pPr>
      <w:r w:rsidRPr="000475E6">
        <w:rPr>
          <w:rFonts w:ascii="Times New Roman" w:hAnsi="Times New Roman" w:cs="Times New Roman"/>
          <w:sz w:val="28"/>
          <w:szCs w:val="28"/>
          <w:lang w:val="uk-UA" w:eastAsia="ar-SA"/>
        </w:rPr>
        <w:t>завершення об</w:t>
      </w:r>
      <w:r>
        <w:rPr>
          <w:rFonts w:ascii="Times New Roman" w:hAnsi="Times New Roman" w:cs="Times New Roman"/>
          <w:sz w:val="28"/>
          <w:szCs w:val="28"/>
          <w:lang w:val="uk-UA" w:eastAsia="ar-SA"/>
        </w:rPr>
        <w:t>’</w:t>
      </w:r>
      <w:r w:rsidRPr="000475E6">
        <w:rPr>
          <w:rFonts w:ascii="Times New Roman" w:hAnsi="Times New Roman" w:cs="Times New Roman"/>
          <w:sz w:val="28"/>
          <w:szCs w:val="28"/>
          <w:lang w:val="uk-UA" w:eastAsia="ar-SA"/>
        </w:rPr>
        <w:t>єктів незавершеного будівництва з високими показниками ступеня готовності та соціально-економічної ефективності;</w:t>
      </w:r>
    </w:p>
    <w:p w:rsidR="00E50996" w:rsidRDefault="00E50996" w:rsidP="00E50996">
      <w:pPr>
        <w:suppressAutoHyphens/>
        <w:ind w:firstLine="567"/>
        <w:jc w:val="both"/>
        <w:rPr>
          <w:rFonts w:ascii="Times New Roman" w:hAnsi="Times New Roman" w:cs="Times New Roman"/>
          <w:sz w:val="28"/>
          <w:szCs w:val="28"/>
          <w:lang w:val="uk-UA" w:eastAsia="ar-SA"/>
        </w:rPr>
      </w:pPr>
      <w:r w:rsidRPr="000475E6">
        <w:rPr>
          <w:rFonts w:ascii="Times New Roman" w:hAnsi="Times New Roman" w:cs="Times New Roman"/>
          <w:sz w:val="28"/>
          <w:szCs w:val="28"/>
          <w:lang w:val="uk-UA" w:eastAsia="ar-SA"/>
        </w:rPr>
        <w:t>впровадження незалежної системи контролю якості через забезпечення контролю прозорості та підзвітності будівництва згідно із стандартами шляхом розкриття інформації та публікації відповідних наборів даних відповідно до постанови Кабінету Міністрів України від 21 жовтня 2015 р</w:t>
      </w:r>
      <w:r>
        <w:rPr>
          <w:rFonts w:ascii="Times New Roman" w:hAnsi="Times New Roman" w:cs="Times New Roman"/>
          <w:sz w:val="28"/>
          <w:szCs w:val="28"/>
          <w:lang w:val="uk-UA" w:eastAsia="ar-SA"/>
        </w:rPr>
        <w:t>оку</w:t>
      </w:r>
      <w:r w:rsidRPr="000475E6">
        <w:rPr>
          <w:rFonts w:ascii="Times New Roman" w:hAnsi="Times New Roman" w:cs="Times New Roman"/>
          <w:sz w:val="28"/>
          <w:szCs w:val="28"/>
          <w:lang w:val="uk-UA" w:eastAsia="ar-SA"/>
        </w:rPr>
        <w:t xml:space="preserve"> № 835 </w:t>
      </w:r>
      <w:r w:rsidR="00937268">
        <w:rPr>
          <w:rFonts w:ascii="Times New Roman" w:hAnsi="Times New Roman" w:cs="Times New Roman"/>
          <w:sz w:val="28"/>
          <w:szCs w:val="28"/>
          <w:lang w:val="uk-UA" w:eastAsia="ar-SA"/>
        </w:rPr>
        <w:t>«</w:t>
      </w:r>
      <w:r w:rsidRPr="000475E6">
        <w:rPr>
          <w:rFonts w:ascii="Times New Roman" w:hAnsi="Times New Roman" w:cs="Times New Roman"/>
          <w:sz w:val="28"/>
          <w:szCs w:val="28"/>
          <w:lang w:val="uk-UA" w:eastAsia="ar-SA"/>
        </w:rPr>
        <w:t xml:space="preserve">Про затвердження Положення про набори даних, які підлягають оприлюдненню у формі відкритих даних та поетапного переходу до організації виконання </w:t>
      </w:r>
      <w:proofErr w:type="spellStart"/>
      <w:r w:rsidRPr="000475E6">
        <w:rPr>
          <w:rFonts w:ascii="Times New Roman" w:hAnsi="Times New Roman" w:cs="Times New Roman"/>
          <w:sz w:val="28"/>
          <w:szCs w:val="28"/>
          <w:lang w:val="uk-UA" w:eastAsia="ar-SA"/>
        </w:rPr>
        <w:t>дорожньо-будівельних</w:t>
      </w:r>
      <w:proofErr w:type="spellEnd"/>
      <w:r w:rsidRPr="000475E6">
        <w:rPr>
          <w:rFonts w:ascii="Times New Roman" w:hAnsi="Times New Roman" w:cs="Times New Roman"/>
          <w:sz w:val="28"/>
          <w:szCs w:val="28"/>
          <w:lang w:val="uk-UA" w:eastAsia="ar-SA"/>
        </w:rPr>
        <w:t xml:space="preserve"> робіт із залученням інженера-ко</w:t>
      </w:r>
      <w:r>
        <w:rPr>
          <w:rFonts w:ascii="Times New Roman" w:hAnsi="Times New Roman" w:cs="Times New Roman"/>
          <w:sz w:val="28"/>
          <w:szCs w:val="28"/>
          <w:lang w:val="uk-UA" w:eastAsia="ar-SA"/>
        </w:rPr>
        <w:t xml:space="preserve">нсультанта на основі </w:t>
      </w:r>
      <w:proofErr w:type="spellStart"/>
      <w:r>
        <w:rPr>
          <w:rFonts w:ascii="Times New Roman" w:hAnsi="Times New Roman" w:cs="Times New Roman"/>
          <w:sz w:val="28"/>
          <w:szCs w:val="28"/>
          <w:lang w:val="uk-UA" w:eastAsia="ar-SA"/>
        </w:rPr>
        <w:t>міжнародно</w:t>
      </w:r>
      <w:proofErr w:type="spellEnd"/>
      <w:r>
        <w:rPr>
          <w:rFonts w:ascii="Times New Roman" w:hAnsi="Times New Roman" w:cs="Times New Roman"/>
          <w:sz w:val="28"/>
          <w:szCs w:val="28"/>
          <w:lang w:val="uk-UA" w:eastAsia="ar-SA"/>
        </w:rPr>
        <w:t xml:space="preserve"> </w:t>
      </w:r>
      <w:r w:rsidRPr="000475E6">
        <w:rPr>
          <w:rFonts w:ascii="Times New Roman" w:hAnsi="Times New Roman" w:cs="Times New Roman"/>
          <w:sz w:val="28"/>
          <w:szCs w:val="28"/>
          <w:lang w:val="uk-UA" w:eastAsia="ar-SA"/>
        </w:rPr>
        <w:t xml:space="preserve">визнаних типових форм контрактів, зокрема контрактів </w:t>
      </w:r>
      <w:r w:rsidR="00937268">
        <w:rPr>
          <w:rFonts w:ascii="Times New Roman" w:hAnsi="Times New Roman" w:cs="Times New Roman"/>
          <w:sz w:val="28"/>
          <w:szCs w:val="28"/>
          <w:lang w:val="uk-UA" w:eastAsia="ar-SA"/>
        </w:rPr>
        <w:t>«</w:t>
      </w:r>
      <w:r w:rsidRPr="000475E6">
        <w:rPr>
          <w:rFonts w:ascii="Times New Roman" w:hAnsi="Times New Roman" w:cs="Times New Roman"/>
          <w:sz w:val="28"/>
          <w:szCs w:val="28"/>
          <w:lang w:val="uk-UA" w:eastAsia="ar-SA"/>
        </w:rPr>
        <w:t>FIDIC</w:t>
      </w:r>
      <w:r w:rsidR="00937268">
        <w:rPr>
          <w:rFonts w:ascii="Times New Roman" w:hAnsi="Times New Roman" w:cs="Times New Roman"/>
          <w:sz w:val="28"/>
          <w:szCs w:val="28"/>
          <w:lang w:val="uk-UA" w:eastAsia="ar-SA"/>
        </w:rPr>
        <w:t>»</w:t>
      </w:r>
      <w:r w:rsidRPr="000475E6">
        <w:rPr>
          <w:rFonts w:ascii="Times New Roman" w:hAnsi="Times New Roman" w:cs="Times New Roman"/>
          <w:sz w:val="28"/>
          <w:szCs w:val="28"/>
          <w:lang w:val="uk-UA" w:eastAsia="ar-SA"/>
        </w:rPr>
        <w:t xml:space="preserve">, відповідно до статті 6 Закону України </w:t>
      </w:r>
      <w:r w:rsidR="00937268">
        <w:rPr>
          <w:rFonts w:ascii="Times New Roman" w:hAnsi="Times New Roman" w:cs="Times New Roman"/>
          <w:sz w:val="28"/>
          <w:szCs w:val="28"/>
          <w:lang w:val="uk-UA" w:eastAsia="ar-SA"/>
        </w:rPr>
        <w:t>«</w:t>
      </w:r>
      <w:r w:rsidRPr="000475E6">
        <w:rPr>
          <w:rFonts w:ascii="Times New Roman" w:hAnsi="Times New Roman" w:cs="Times New Roman"/>
          <w:sz w:val="28"/>
          <w:szCs w:val="28"/>
          <w:lang w:val="uk-UA" w:eastAsia="ar-SA"/>
        </w:rPr>
        <w:t>Про автомобільні дороги</w:t>
      </w:r>
      <w:r w:rsidR="00937268">
        <w:rPr>
          <w:rFonts w:ascii="Times New Roman" w:hAnsi="Times New Roman" w:cs="Times New Roman"/>
          <w:sz w:val="28"/>
          <w:szCs w:val="28"/>
          <w:lang w:val="uk-UA" w:eastAsia="ar-SA"/>
        </w:rPr>
        <w:t>»</w:t>
      </w:r>
      <w:r w:rsidRPr="000475E6">
        <w:rPr>
          <w:rFonts w:ascii="Times New Roman" w:hAnsi="Times New Roman" w:cs="Times New Roman"/>
          <w:sz w:val="28"/>
          <w:szCs w:val="28"/>
          <w:lang w:val="uk-UA" w:eastAsia="ar-SA"/>
        </w:rPr>
        <w:t xml:space="preserve"> та постанови Кабінету Міністрів України від 28 грудня 2016 </w:t>
      </w:r>
      <w:r>
        <w:rPr>
          <w:rFonts w:ascii="Times New Roman" w:hAnsi="Times New Roman" w:cs="Times New Roman"/>
          <w:sz w:val="28"/>
          <w:szCs w:val="28"/>
          <w:lang w:val="uk-UA" w:eastAsia="ar-SA"/>
        </w:rPr>
        <w:t>року</w:t>
      </w:r>
      <w:r w:rsidRPr="000475E6">
        <w:rPr>
          <w:rFonts w:ascii="Times New Roman" w:hAnsi="Times New Roman" w:cs="Times New Roman"/>
          <w:sz w:val="28"/>
          <w:szCs w:val="28"/>
          <w:lang w:val="uk-UA" w:eastAsia="ar-SA"/>
        </w:rPr>
        <w:t xml:space="preserve"> № 1065 </w:t>
      </w:r>
      <w:r w:rsidR="00937268">
        <w:rPr>
          <w:rFonts w:ascii="Times New Roman" w:hAnsi="Times New Roman" w:cs="Times New Roman"/>
          <w:sz w:val="28"/>
          <w:szCs w:val="28"/>
          <w:lang w:val="uk-UA" w:eastAsia="ar-SA"/>
        </w:rPr>
        <w:t>«</w:t>
      </w:r>
      <w:r w:rsidRPr="00C57C26">
        <w:rPr>
          <w:rFonts w:ascii="Times New Roman" w:hAnsi="Times New Roman" w:cs="Times New Roman"/>
          <w:sz w:val="28"/>
          <w:szCs w:val="28"/>
          <w:lang w:val="uk-UA" w:eastAsia="ar-SA"/>
        </w:rPr>
        <w:t>Про затвердження вимог щодо проведення контролю якості робіт з нового будівництва, реконструкції та капітального ремонту автомобільни</w:t>
      </w:r>
      <w:r w:rsidR="00937268">
        <w:rPr>
          <w:rFonts w:ascii="Times New Roman" w:hAnsi="Times New Roman" w:cs="Times New Roman"/>
          <w:sz w:val="28"/>
          <w:szCs w:val="28"/>
          <w:lang w:val="uk-UA" w:eastAsia="ar-SA"/>
        </w:rPr>
        <w:t>х доріг загального користування»</w:t>
      </w:r>
      <w:r>
        <w:rPr>
          <w:rFonts w:ascii="Times New Roman" w:hAnsi="Times New Roman" w:cs="Times New Roman"/>
          <w:sz w:val="28"/>
          <w:szCs w:val="28"/>
          <w:lang w:val="uk-UA" w:eastAsia="ar-SA"/>
        </w:rPr>
        <w:t>;</w:t>
      </w:r>
    </w:p>
    <w:p w:rsidR="00461A1C" w:rsidRDefault="00461A1C" w:rsidP="007002F3">
      <w:pPr>
        <w:suppressAutoHyphens/>
        <w:spacing w:after="120"/>
        <w:ind w:firstLine="567"/>
        <w:jc w:val="center"/>
        <w:rPr>
          <w:rFonts w:ascii="Times New Roman" w:hAnsi="Times New Roman" w:cs="Times New Roman"/>
          <w:sz w:val="28"/>
          <w:szCs w:val="28"/>
          <w:lang w:val="uk-UA" w:eastAsia="ar-SA"/>
        </w:rPr>
      </w:pPr>
    </w:p>
    <w:p w:rsidR="007002F3" w:rsidRDefault="007002F3" w:rsidP="007002F3">
      <w:pPr>
        <w:suppressAutoHyphens/>
        <w:spacing w:after="120"/>
        <w:ind w:firstLine="567"/>
        <w:jc w:val="center"/>
        <w:rPr>
          <w:rFonts w:ascii="Times New Roman" w:hAnsi="Times New Roman" w:cs="Times New Roman"/>
          <w:sz w:val="28"/>
          <w:szCs w:val="28"/>
          <w:lang w:val="uk-UA" w:eastAsia="ar-SA"/>
        </w:rPr>
      </w:pPr>
      <w:r>
        <w:rPr>
          <w:rFonts w:ascii="Times New Roman" w:hAnsi="Times New Roman" w:cs="Times New Roman"/>
          <w:sz w:val="28"/>
          <w:szCs w:val="28"/>
          <w:lang w:val="uk-UA" w:eastAsia="ar-SA"/>
        </w:rPr>
        <w:lastRenderedPageBreak/>
        <w:t>4</w:t>
      </w:r>
    </w:p>
    <w:p w:rsidR="00E50996" w:rsidRPr="000475E6" w:rsidRDefault="00E50996" w:rsidP="00E50996">
      <w:pPr>
        <w:suppressAutoHyphens/>
        <w:ind w:firstLine="567"/>
        <w:jc w:val="both"/>
        <w:rPr>
          <w:rFonts w:ascii="Times New Roman" w:hAnsi="Times New Roman" w:cs="Times New Roman"/>
          <w:sz w:val="28"/>
          <w:szCs w:val="28"/>
          <w:lang w:val="uk-UA" w:eastAsia="ar-SA"/>
        </w:rPr>
      </w:pPr>
      <w:r w:rsidRPr="000475E6">
        <w:rPr>
          <w:rFonts w:ascii="Times New Roman" w:hAnsi="Times New Roman" w:cs="Times New Roman"/>
          <w:sz w:val="28"/>
          <w:szCs w:val="28"/>
          <w:lang w:val="uk-UA" w:eastAsia="ar-SA"/>
        </w:rPr>
        <w:t xml:space="preserve">активізацію інноваційної та науково-технічної діяльності в дорожньому господарстві, впровадження сучасних ефективних, </w:t>
      </w:r>
      <w:proofErr w:type="spellStart"/>
      <w:r w:rsidRPr="000475E6">
        <w:rPr>
          <w:rFonts w:ascii="Times New Roman" w:hAnsi="Times New Roman" w:cs="Times New Roman"/>
          <w:sz w:val="28"/>
          <w:szCs w:val="28"/>
          <w:lang w:val="uk-UA" w:eastAsia="ar-SA"/>
        </w:rPr>
        <w:t>енерго-</w:t>
      </w:r>
      <w:proofErr w:type="spellEnd"/>
      <w:r w:rsidRPr="000475E6">
        <w:rPr>
          <w:rFonts w:ascii="Times New Roman" w:hAnsi="Times New Roman" w:cs="Times New Roman"/>
          <w:sz w:val="28"/>
          <w:szCs w:val="28"/>
          <w:lang w:val="uk-UA" w:eastAsia="ar-SA"/>
        </w:rPr>
        <w:t xml:space="preserve"> та ресурсозберігаючих матеріалів і технологій, що забезпечують високу якість та довговічність дорожніх та мостових конструкцій</w:t>
      </w:r>
      <w:r>
        <w:rPr>
          <w:rFonts w:ascii="Times New Roman" w:hAnsi="Times New Roman" w:cs="Times New Roman"/>
          <w:sz w:val="28"/>
          <w:szCs w:val="28"/>
          <w:lang w:val="uk-UA" w:eastAsia="ar-SA"/>
        </w:rPr>
        <w:t>;</w:t>
      </w:r>
    </w:p>
    <w:p w:rsidR="00E50996" w:rsidRPr="000475E6" w:rsidRDefault="00E50996" w:rsidP="00E50996">
      <w:pPr>
        <w:suppressAutoHyphens/>
        <w:ind w:firstLine="567"/>
        <w:jc w:val="both"/>
        <w:rPr>
          <w:rFonts w:ascii="Times New Roman" w:hAnsi="Times New Roman" w:cs="Times New Roman"/>
          <w:sz w:val="28"/>
          <w:szCs w:val="28"/>
          <w:lang w:val="uk-UA" w:eastAsia="ar-SA"/>
        </w:rPr>
      </w:pPr>
      <w:r w:rsidRPr="000475E6">
        <w:rPr>
          <w:rFonts w:ascii="Times New Roman" w:hAnsi="Times New Roman" w:cs="Times New Roman"/>
          <w:sz w:val="28"/>
          <w:szCs w:val="28"/>
          <w:lang w:val="uk-UA" w:eastAsia="ar-SA"/>
        </w:rPr>
        <w:t xml:space="preserve">запровадження </w:t>
      </w:r>
      <w:proofErr w:type="spellStart"/>
      <w:r w:rsidRPr="000475E6">
        <w:rPr>
          <w:rFonts w:ascii="Times New Roman" w:hAnsi="Times New Roman" w:cs="Times New Roman"/>
          <w:sz w:val="28"/>
          <w:szCs w:val="28"/>
          <w:lang w:val="uk-UA" w:eastAsia="ar-SA"/>
        </w:rPr>
        <w:t>геоінформаційної</w:t>
      </w:r>
      <w:proofErr w:type="spellEnd"/>
      <w:r w:rsidRPr="000475E6">
        <w:rPr>
          <w:rFonts w:ascii="Times New Roman" w:hAnsi="Times New Roman" w:cs="Times New Roman"/>
          <w:sz w:val="28"/>
          <w:szCs w:val="28"/>
          <w:lang w:val="uk-UA" w:eastAsia="ar-SA"/>
        </w:rPr>
        <w:t xml:space="preserve"> системи управління автомобільними дорогами загального користування місцевого значення та розвитку існуючих базових інформаційно-аналітичних комплексів (система управління стану покриття, аналітично-експертна система управління мостами, база дани</w:t>
      </w:r>
      <w:r w:rsidR="00F777A8">
        <w:rPr>
          <w:rFonts w:ascii="Times New Roman" w:hAnsi="Times New Roman" w:cs="Times New Roman"/>
          <w:sz w:val="28"/>
          <w:szCs w:val="28"/>
          <w:lang w:val="uk-UA" w:eastAsia="ar-SA"/>
        </w:rPr>
        <w:t>х дорожньо-транспортних пригод).</w:t>
      </w:r>
    </w:p>
    <w:p w:rsidR="00E50996" w:rsidRPr="000475E6" w:rsidRDefault="00E50996" w:rsidP="00E50996">
      <w:pPr>
        <w:suppressAutoHyphens/>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Програму розраховано на чотири роки: початок – 2019</w:t>
      </w:r>
      <w:r w:rsidRPr="000475E6">
        <w:rPr>
          <w:rFonts w:ascii="Times New Roman" w:hAnsi="Times New Roman" w:cs="Times New Roman"/>
          <w:sz w:val="28"/>
          <w:szCs w:val="28"/>
          <w:lang w:val="uk-UA" w:eastAsia="ar-SA"/>
        </w:rPr>
        <w:t xml:space="preserve"> рік; за</w:t>
      </w:r>
      <w:r>
        <w:rPr>
          <w:rFonts w:ascii="Times New Roman" w:hAnsi="Times New Roman" w:cs="Times New Roman"/>
          <w:sz w:val="28"/>
          <w:szCs w:val="28"/>
          <w:lang w:val="uk-UA" w:eastAsia="ar-SA"/>
        </w:rPr>
        <w:t>вершен</w:t>
      </w:r>
      <w:r w:rsidRPr="000475E6">
        <w:rPr>
          <w:rFonts w:ascii="Times New Roman" w:hAnsi="Times New Roman" w:cs="Times New Roman"/>
          <w:sz w:val="28"/>
          <w:szCs w:val="28"/>
          <w:lang w:val="uk-UA" w:eastAsia="ar-SA"/>
        </w:rPr>
        <w:t>ня – 2022 рік.</w:t>
      </w:r>
    </w:p>
    <w:p w:rsidR="00E50996" w:rsidRPr="000475E6" w:rsidRDefault="00E50996" w:rsidP="00E50996">
      <w:pPr>
        <w:suppressAutoHyphens/>
        <w:ind w:firstLine="567"/>
        <w:jc w:val="both"/>
        <w:rPr>
          <w:rFonts w:ascii="Times New Roman" w:hAnsi="Times New Roman" w:cs="Times New Roman"/>
          <w:sz w:val="28"/>
          <w:szCs w:val="28"/>
          <w:lang w:val="uk-UA" w:eastAsia="ar-SA"/>
        </w:rPr>
      </w:pPr>
      <w:r w:rsidRPr="000475E6">
        <w:rPr>
          <w:rFonts w:ascii="Times New Roman" w:hAnsi="Times New Roman" w:cs="Times New Roman"/>
          <w:sz w:val="28"/>
          <w:szCs w:val="28"/>
          <w:lang w:val="uk-UA" w:eastAsia="ar-SA"/>
        </w:rPr>
        <w:t>Джерелами фінансування Програми є фінансові ресурс</w:t>
      </w:r>
      <w:r w:rsidR="00937268">
        <w:rPr>
          <w:rFonts w:ascii="Times New Roman" w:hAnsi="Times New Roman" w:cs="Times New Roman"/>
          <w:sz w:val="28"/>
          <w:szCs w:val="28"/>
          <w:lang w:val="uk-UA" w:eastAsia="ar-SA"/>
        </w:rPr>
        <w:t>и, передбачені Законом України «</w:t>
      </w:r>
      <w:r w:rsidRPr="000475E6">
        <w:rPr>
          <w:rFonts w:ascii="Times New Roman" w:hAnsi="Times New Roman" w:cs="Times New Roman"/>
          <w:sz w:val="28"/>
          <w:szCs w:val="28"/>
          <w:lang w:val="uk-UA" w:eastAsia="ar-SA"/>
        </w:rPr>
        <w:t>Про внесення змін до За</w:t>
      </w:r>
      <w:r w:rsidR="00937268">
        <w:rPr>
          <w:rFonts w:ascii="Times New Roman" w:hAnsi="Times New Roman" w:cs="Times New Roman"/>
          <w:sz w:val="28"/>
          <w:szCs w:val="28"/>
          <w:lang w:val="uk-UA" w:eastAsia="ar-SA"/>
        </w:rPr>
        <w:t>кону України «</w:t>
      </w:r>
      <w:r w:rsidRPr="000475E6">
        <w:rPr>
          <w:rFonts w:ascii="Times New Roman" w:hAnsi="Times New Roman" w:cs="Times New Roman"/>
          <w:sz w:val="28"/>
          <w:szCs w:val="28"/>
          <w:lang w:val="uk-UA" w:eastAsia="ar-SA"/>
        </w:rPr>
        <w:t xml:space="preserve">Про джерела фінансування </w:t>
      </w:r>
      <w:r w:rsidR="00937268">
        <w:rPr>
          <w:rFonts w:ascii="Times New Roman" w:hAnsi="Times New Roman" w:cs="Times New Roman"/>
          <w:sz w:val="28"/>
          <w:szCs w:val="28"/>
          <w:lang w:val="uk-UA" w:eastAsia="ar-SA"/>
        </w:rPr>
        <w:t>дорожнього господарства України»</w:t>
      </w:r>
      <w:r w:rsidRPr="000475E6">
        <w:rPr>
          <w:rFonts w:ascii="Times New Roman" w:hAnsi="Times New Roman" w:cs="Times New Roman"/>
          <w:sz w:val="28"/>
          <w:szCs w:val="28"/>
          <w:lang w:val="uk-UA" w:eastAsia="ar-SA"/>
        </w:rPr>
        <w:t xml:space="preserve"> щодо удосконалення механізм</w:t>
      </w:r>
      <w:r w:rsidR="00937268">
        <w:rPr>
          <w:rFonts w:ascii="Times New Roman" w:hAnsi="Times New Roman" w:cs="Times New Roman"/>
          <w:sz w:val="28"/>
          <w:szCs w:val="28"/>
          <w:lang w:val="uk-UA" w:eastAsia="ar-SA"/>
        </w:rPr>
        <w:t>у фінансування дорожньої галузі»</w:t>
      </w:r>
      <w:r w:rsidRPr="000475E6">
        <w:rPr>
          <w:rFonts w:ascii="Times New Roman" w:hAnsi="Times New Roman" w:cs="Times New Roman"/>
          <w:sz w:val="28"/>
          <w:szCs w:val="28"/>
          <w:lang w:val="uk-UA" w:eastAsia="ar-SA"/>
        </w:rPr>
        <w:t xml:space="preserve">, Бюджетним кодексом України та інші джерела фінансування, не заборонені чинним законодавством. </w:t>
      </w:r>
    </w:p>
    <w:p w:rsidR="00E50996" w:rsidRPr="000475E6" w:rsidRDefault="00E50996" w:rsidP="00E50996">
      <w:pPr>
        <w:suppressAutoHyphens/>
        <w:ind w:firstLine="567"/>
        <w:jc w:val="both"/>
        <w:rPr>
          <w:rFonts w:ascii="Times New Roman" w:hAnsi="Times New Roman" w:cs="Times New Roman"/>
          <w:sz w:val="28"/>
          <w:szCs w:val="28"/>
          <w:lang w:val="uk-UA" w:eastAsia="ar-SA"/>
        </w:rPr>
      </w:pPr>
      <w:r w:rsidRPr="000475E6">
        <w:rPr>
          <w:rFonts w:ascii="Times New Roman" w:hAnsi="Times New Roman" w:cs="Times New Roman"/>
          <w:sz w:val="28"/>
          <w:szCs w:val="28"/>
          <w:lang w:val="uk-UA" w:eastAsia="ar-SA"/>
        </w:rPr>
        <w:t>Одним із головних чинників її реалізації є стабільне фінансування дорожнього господарства згідно із законодавством.</w:t>
      </w:r>
    </w:p>
    <w:p w:rsidR="00E50996" w:rsidRDefault="00E50996" w:rsidP="00E50996">
      <w:pPr>
        <w:suppressAutoHyphens/>
        <w:ind w:firstLine="567"/>
        <w:jc w:val="both"/>
        <w:rPr>
          <w:rFonts w:ascii="Times New Roman" w:hAnsi="Times New Roman" w:cs="Times New Roman"/>
          <w:sz w:val="28"/>
          <w:szCs w:val="28"/>
          <w:lang w:val="uk-UA" w:eastAsia="ar-SA"/>
        </w:rPr>
      </w:pPr>
      <w:r w:rsidRPr="000475E6">
        <w:rPr>
          <w:rFonts w:ascii="Times New Roman" w:hAnsi="Times New Roman" w:cs="Times New Roman"/>
          <w:sz w:val="28"/>
          <w:szCs w:val="28"/>
          <w:lang w:val="uk-UA" w:eastAsia="ar-SA"/>
        </w:rPr>
        <w:t>Фінансування Програми здійснюєть</w:t>
      </w:r>
      <w:r w:rsidR="004E65F0">
        <w:rPr>
          <w:rFonts w:ascii="Times New Roman" w:hAnsi="Times New Roman" w:cs="Times New Roman"/>
          <w:sz w:val="28"/>
          <w:szCs w:val="28"/>
          <w:lang w:val="uk-UA" w:eastAsia="ar-SA"/>
        </w:rPr>
        <w:t>ся за рахунок коштів державного</w:t>
      </w:r>
      <w:r w:rsidRPr="000475E6">
        <w:rPr>
          <w:rFonts w:ascii="Times New Roman" w:hAnsi="Times New Roman" w:cs="Times New Roman"/>
          <w:sz w:val="28"/>
          <w:szCs w:val="28"/>
          <w:lang w:val="uk-UA" w:eastAsia="ar-SA"/>
        </w:rPr>
        <w:t xml:space="preserve"> </w:t>
      </w:r>
      <w:r>
        <w:rPr>
          <w:rFonts w:ascii="Times New Roman" w:hAnsi="Times New Roman" w:cs="Times New Roman"/>
          <w:sz w:val="28"/>
          <w:szCs w:val="28"/>
          <w:lang w:val="uk-UA" w:eastAsia="ar-SA"/>
        </w:rPr>
        <w:t>бюджет</w:t>
      </w:r>
      <w:r w:rsidR="004E65F0">
        <w:rPr>
          <w:rFonts w:ascii="Times New Roman" w:hAnsi="Times New Roman" w:cs="Times New Roman"/>
          <w:sz w:val="28"/>
          <w:szCs w:val="28"/>
          <w:lang w:val="uk-UA" w:eastAsia="ar-SA"/>
        </w:rPr>
        <w:t>у (</w:t>
      </w:r>
      <w:r w:rsidR="004E65F0" w:rsidRPr="007102FD">
        <w:rPr>
          <w:rFonts w:ascii="Times New Roman" w:hAnsi="Times New Roman" w:cs="Times New Roman"/>
          <w:sz w:val="28"/>
          <w:szCs w:val="28"/>
          <w:lang w:val="uk-UA" w:eastAsia="ar-SA"/>
        </w:rPr>
        <w:t>за рахунок субвенції державного бюджету місцевим бюджетам</w:t>
      </w:r>
      <w:r w:rsidR="004E65F0">
        <w:rPr>
          <w:rFonts w:ascii="Times New Roman" w:hAnsi="Times New Roman" w:cs="Times New Roman"/>
          <w:sz w:val="28"/>
          <w:szCs w:val="28"/>
          <w:lang w:val="uk-UA" w:eastAsia="ar-SA"/>
        </w:rPr>
        <w:t>)</w:t>
      </w:r>
      <w:r>
        <w:rPr>
          <w:rFonts w:ascii="Times New Roman" w:hAnsi="Times New Roman" w:cs="Times New Roman"/>
          <w:sz w:val="28"/>
          <w:szCs w:val="28"/>
          <w:lang w:val="uk-UA" w:eastAsia="ar-SA"/>
        </w:rPr>
        <w:t xml:space="preserve"> та інших джерел фінансування, не заборонених</w:t>
      </w:r>
      <w:r w:rsidRPr="000475E6">
        <w:rPr>
          <w:rFonts w:ascii="Times New Roman" w:hAnsi="Times New Roman" w:cs="Times New Roman"/>
          <w:sz w:val="28"/>
          <w:szCs w:val="28"/>
          <w:lang w:val="uk-UA" w:eastAsia="ar-SA"/>
        </w:rPr>
        <w:t xml:space="preserve"> чинним законодавством (додаток </w:t>
      </w:r>
      <w:r w:rsidR="00330E78">
        <w:rPr>
          <w:rFonts w:ascii="Times New Roman" w:hAnsi="Times New Roman" w:cs="Times New Roman"/>
          <w:sz w:val="28"/>
          <w:szCs w:val="28"/>
          <w:lang w:val="uk-UA" w:eastAsia="ar-SA"/>
        </w:rPr>
        <w:t>1</w:t>
      </w:r>
      <w:r w:rsidRPr="000475E6">
        <w:rPr>
          <w:rFonts w:ascii="Times New Roman" w:hAnsi="Times New Roman" w:cs="Times New Roman"/>
          <w:sz w:val="28"/>
          <w:szCs w:val="28"/>
          <w:lang w:val="uk-UA" w:eastAsia="ar-SA"/>
        </w:rPr>
        <w:t xml:space="preserve"> до Програми).</w:t>
      </w:r>
    </w:p>
    <w:p w:rsidR="00E50996" w:rsidRPr="000475E6" w:rsidRDefault="00E50996" w:rsidP="00E50996">
      <w:pPr>
        <w:suppressAutoHyphens/>
        <w:ind w:firstLine="567"/>
        <w:jc w:val="both"/>
        <w:rPr>
          <w:rFonts w:ascii="Times New Roman" w:hAnsi="Times New Roman" w:cs="Times New Roman"/>
          <w:sz w:val="28"/>
          <w:szCs w:val="28"/>
          <w:lang w:val="uk-UA" w:eastAsia="ar-SA"/>
        </w:rPr>
      </w:pPr>
      <w:r w:rsidRPr="007102FD">
        <w:rPr>
          <w:rFonts w:ascii="Times New Roman" w:hAnsi="Times New Roman" w:cs="Times New Roman"/>
          <w:sz w:val="28"/>
          <w:szCs w:val="28"/>
          <w:lang w:val="uk-UA" w:eastAsia="ar-SA"/>
        </w:rPr>
        <w:t xml:space="preserve">Переліки об’єктів будівництва, реконструкції, капітального та поточного ремонтів автомобільних доріг загального користування місцевого значення, вулиць і доріг комунальної власності у населених пунктах за рахунок субвенції державного бюджету місцевим бюджетам за бюджетною програмою 3131090 </w:t>
      </w:r>
      <w:r>
        <w:rPr>
          <w:rFonts w:ascii="Times New Roman" w:hAnsi="Times New Roman" w:cs="Times New Roman"/>
          <w:sz w:val="28"/>
          <w:szCs w:val="28"/>
          <w:lang w:val="uk-UA" w:eastAsia="ar-SA"/>
        </w:rPr>
        <w:t xml:space="preserve">затверджуються </w:t>
      </w:r>
      <w:r w:rsidRPr="007102FD">
        <w:rPr>
          <w:rFonts w:ascii="Times New Roman" w:hAnsi="Times New Roman" w:cs="Times New Roman"/>
          <w:sz w:val="28"/>
          <w:szCs w:val="28"/>
          <w:lang w:val="uk-UA" w:eastAsia="ar-SA"/>
        </w:rPr>
        <w:t>відповідно до пункту 3 статті 103' Бюджетного кодексу України та Порядку спрямування кош</w:t>
      </w:r>
      <w:r>
        <w:rPr>
          <w:rFonts w:ascii="Times New Roman" w:hAnsi="Times New Roman" w:cs="Times New Roman"/>
          <w:sz w:val="28"/>
          <w:szCs w:val="28"/>
          <w:lang w:val="uk-UA" w:eastAsia="ar-SA"/>
        </w:rPr>
        <w:t xml:space="preserve">тів державного дорожнього фонду, </w:t>
      </w:r>
      <w:r w:rsidRPr="007102FD">
        <w:rPr>
          <w:rFonts w:ascii="Times New Roman" w:hAnsi="Times New Roman" w:cs="Times New Roman"/>
          <w:sz w:val="28"/>
          <w:szCs w:val="28"/>
          <w:lang w:val="uk-UA" w:eastAsia="ar-SA"/>
        </w:rPr>
        <w:t>затвердженого постановою Кабінету Міністрів України від 20 грудня 2017 р</w:t>
      </w:r>
      <w:r>
        <w:rPr>
          <w:rFonts w:ascii="Times New Roman" w:hAnsi="Times New Roman" w:cs="Times New Roman"/>
          <w:sz w:val="28"/>
          <w:szCs w:val="28"/>
          <w:lang w:val="uk-UA" w:eastAsia="ar-SA"/>
        </w:rPr>
        <w:t>оку</w:t>
      </w:r>
      <w:r w:rsidRPr="007102FD">
        <w:rPr>
          <w:rFonts w:ascii="Times New Roman" w:hAnsi="Times New Roman" w:cs="Times New Roman"/>
          <w:sz w:val="28"/>
          <w:szCs w:val="28"/>
          <w:lang w:val="uk-UA" w:eastAsia="ar-SA"/>
        </w:rPr>
        <w:t xml:space="preserve"> № 1085.</w:t>
      </w:r>
    </w:p>
    <w:p w:rsidR="00E50996" w:rsidRDefault="00E50996" w:rsidP="00E50996">
      <w:pPr>
        <w:suppressAutoHyphens/>
        <w:spacing w:line="240" w:lineRule="atLeast"/>
        <w:ind w:firstLine="567"/>
        <w:jc w:val="center"/>
        <w:rPr>
          <w:rFonts w:ascii="Times New Roman" w:hAnsi="Times New Roman" w:cs="Times New Roman"/>
          <w:b/>
          <w:bCs/>
          <w:sz w:val="28"/>
          <w:szCs w:val="28"/>
          <w:lang w:val="uk-UA" w:eastAsia="ar-SA"/>
        </w:rPr>
      </w:pPr>
    </w:p>
    <w:p w:rsidR="00E50996" w:rsidRPr="002505E7" w:rsidRDefault="00E50996" w:rsidP="00937268">
      <w:pPr>
        <w:suppressAutoHyphens/>
        <w:spacing w:line="240" w:lineRule="atLeast"/>
        <w:jc w:val="center"/>
        <w:rPr>
          <w:rFonts w:ascii="Times New Roman" w:hAnsi="Times New Roman" w:cs="Times New Roman"/>
          <w:b/>
          <w:bCs/>
          <w:sz w:val="28"/>
          <w:szCs w:val="28"/>
          <w:lang w:val="uk-UA" w:eastAsia="ar-SA"/>
        </w:rPr>
      </w:pPr>
      <w:r w:rsidRPr="002505E7">
        <w:rPr>
          <w:rFonts w:ascii="Times New Roman" w:hAnsi="Times New Roman" w:cs="Times New Roman"/>
          <w:b/>
          <w:bCs/>
          <w:sz w:val="28"/>
          <w:szCs w:val="28"/>
          <w:lang w:val="uk-UA" w:eastAsia="ar-SA"/>
        </w:rPr>
        <w:t>4. Перелік завдань і заходів Програми та результативні показники</w:t>
      </w:r>
    </w:p>
    <w:p w:rsidR="00E50996" w:rsidRDefault="00E50996" w:rsidP="00E50996">
      <w:pPr>
        <w:suppressAutoHyphens/>
        <w:ind w:firstLine="567"/>
        <w:jc w:val="both"/>
        <w:rPr>
          <w:rFonts w:ascii="Times New Roman" w:hAnsi="Times New Roman" w:cs="Times New Roman"/>
          <w:sz w:val="28"/>
          <w:szCs w:val="28"/>
          <w:lang w:val="uk-UA" w:eastAsia="ar-SA"/>
        </w:rPr>
      </w:pPr>
      <w:r w:rsidRPr="002505E7">
        <w:rPr>
          <w:rFonts w:ascii="Times New Roman" w:hAnsi="Times New Roman" w:cs="Times New Roman"/>
          <w:sz w:val="28"/>
          <w:szCs w:val="28"/>
          <w:lang w:val="uk-UA" w:eastAsia="ar-SA"/>
        </w:rPr>
        <w:t>Завдання</w:t>
      </w:r>
      <w:r w:rsidRPr="004B309C">
        <w:rPr>
          <w:rFonts w:ascii="Times New Roman" w:hAnsi="Times New Roman" w:cs="Times New Roman"/>
          <w:b/>
          <w:bCs/>
          <w:sz w:val="28"/>
          <w:szCs w:val="28"/>
          <w:lang w:val="uk-UA" w:eastAsia="ar-SA"/>
        </w:rPr>
        <w:t xml:space="preserve"> </w:t>
      </w:r>
      <w:r w:rsidRPr="004B309C">
        <w:rPr>
          <w:rFonts w:ascii="Times New Roman" w:hAnsi="Times New Roman" w:cs="Times New Roman"/>
          <w:bCs/>
          <w:sz w:val="28"/>
          <w:szCs w:val="28"/>
          <w:lang w:val="uk-UA" w:eastAsia="ar-SA"/>
        </w:rPr>
        <w:t>Програми</w:t>
      </w:r>
      <w:r w:rsidRPr="004B309C">
        <w:rPr>
          <w:rFonts w:ascii="Times New Roman" w:hAnsi="Times New Roman" w:cs="Times New Roman"/>
          <w:sz w:val="28"/>
          <w:szCs w:val="28"/>
          <w:lang w:val="uk-UA" w:eastAsia="ar-SA"/>
        </w:rPr>
        <w:t>:</w:t>
      </w:r>
    </w:p>
    <w:p w:rsidR="00E50996" w:rsidRPr="002505E7" w:rsidRDefault="00E50996" w:rsidP="00E50996">
      <w:pPr>
        <w:suppressAutoHyphens/>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е</w:t>
      </w:r>
      <w:r w:rsidRPr="002505E7">
        <w:rPr>
          <w:rFonts w:ascii="Times New Roman" w:hAnsi="Times New Roman" w:cs="Times New Roman"/>
          <w:sz w:val="28"/>
          <w:szCs w:val="28"/>
          <w:lang w:val="uk-UA" w:eastAsia="ar-SA"/>
        </w:rPr>
        <w:t>ксплуатаційне утримання автомобільних доріг загального користування місцевого значення (п</w:t>
      </w:r>
      <w:r w:rsidRPr="002505E7">
        <w:rPr>
          <w:rFonts w:ascii="Times New Roman" w:hAnsi="Times New Roman" w:cs="Times New Roman"/>
          <w:color w:val="000000"/>
          <w:sz w:val="28"/>
          <w:szCs w:val="28"/>
          <w:lang w:val="uk-UA"/>
        </w:rPr>
        <w:t xml:space="preserve">оточний дрібний ремонт та утримання автомобільних дороги загального користування місцевого значення, у тому числі штучних споруд (мостових переходів, автопавільйонів </w:t>
      </w:r>
      <w:r>
        <w:rPr>
          <w:rFonts w:ascii="Times New Roman" w:hAnsi="Times New Roman" w:cs="Times New Roman"/>
          <w:color w:val="000000"/>
          <w:sz w:val="28"/>
          <w:szCs w:val="28"/>
          <w:lang w:val="uk-UA"/>
        </w:rPr>
        <w:t>тощо</w:t>
      </w:r>
      <w:r w:rsidRPr="002505E7">
        <w:rPr>
          <w:rFonts w:ascii="Times New Roman" w:hAnsi="Times New Roman" w:cs="Times New Roman"/>
          <w:color w:val="000000"/>
          <w:lang w:val="uk-UA"/>
        </w:rPr>
        <w:t>);</w:t>
      </w:r>
    </w:p>
    <w:p w:rsidR="00E50996" w:rsidRPr="002505E7" w:rsidRDefault="00E50996" w:rsidP="00E50996">
      <w:pPr>
        <w:suppressAutoHyphens/>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к</w:t>
      </w:r>
      <w:r w:rsidRPr="002505E7">
        <w:rPr>
          <w:rFonts w:ascii="Times New Roman" w:hAnsi="Times New Roman" w:cs="Times New Roman"/>
          <w:sz w:val="28"/>
          <w:szCs w:val="28"/>
          <w:lang w:val="uk-UA" w:eastAsia="ar-SA"/>
        </w:rPr>
        <w:t>апітальний ремонт штучних споруд (мостових переходів) (м</w:t>
      </w:r>
      <w:r w:rsidRPr="002505E7">
        <w:rPr>
          <w:rFonts w:ascii="Times New Roman" w:hAnsi="Times New Roman" w:cs="Times New Roman"/>
          <w:color w:val="000000"/>
          <w:sz w:val="28"/>
          <w:szCs w:val="28"/>
          <w:lang w:val="uk-UA"/>
        </w:rPr>
        <w:t>остові переходи на автомобільних дорогах загального користування місцевого значення)</w:t>
      </w:r>
      <w:r w:rsidRPr="002505E7">
        <w:rPr>
          <w:rFonts w:ascii="Times New Roman" w:hAnsi="Times New Roman" w:cs="Times New Roman"/>
          <w:sz w:val="28"/>
          <w:szCs w:val="28"/>
          <w:lang w:val="uk-UA" w:eastAsia="ar-SA"/>
        </w:rPr>
        <w:t>;</w:t>
      </w:r>
    </w:p>
    <w:p w:rsidR="00E50996" w:rsidRDefault="00E50996" w:rsidP="00E50996">
      <w:pPr>
        <w:suppressAutoHyphens/>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к</w:t>
      </w:r>
      <w:r w:rsidRPr="002505E7">
        <w:rPr>
          <w:rFonts w:ascii="Times New Roman" w:hAnsi="Times New Roman" w:cs="Times New Roman"/>
          <w:sz w:val="28"/>
          <w:szCs w:val="28"/>
          <w:lang w:val="uk-UA" w:eastAsia="ar-SA"/>
        </w:rPr>
        <w:t>апітальний та поточний середній ремонт автомобільних доріг загального користування місцевого значення;</w:t>
      </w:r>
    </w:p>
    <w:p w:rsidR="00D97352" w:rsidRPr="002505E7" w:rsidRDefault="00D97352" w:rsidP="00E50996">
      <w:pPr>
        <w:suppressAutoHyphens/>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капітальний та поточний середній ремонт автомобільних вулиць і доріг комунальної власності;</w:t>
      </w:r>
    </w:p>
    <w:p w:rsidR="007002F3" w:rsidRDefault="00E50996" w:rsidP="007002F3">
      <w:pPr>
        <w:suppressAutoHyphens/>
        <w:ind w:firstLine="567"/>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п</w:t>
      </w:r>
      <w:r w:rsidRPr="002505E7">
        <w:rPr>
          <w:rFonts w:ascii="Times New Roman" w:hAnsi="Times New Roman" w:cs="Times New Roman"/>
          <w:bCs/>
          <w:color w:val="000000"/>
          <w:sz w:val="28"/>
          <w:szCs w:val="28"/>
          <w:lang w:val="uk-UA"/>
        </w:rPr>
        <w:t xml:space="preserve">аспортизація автомобільних доріг загального користування місцевого значення та штучних споруд (мостових переходів) та оформлення прав </w:t>
      </w:r>
    </w:p>
    <w:p w:rsidR="007002F3" w:rsidRDefault="007002F3" w:rsidP="007002F3">
      <w:pPr>
        <w:suppressAutoHyphens/>
        <w:spacing w:after="120"/>
        <w:ind w:firstLine="567"/>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5</w:t>
      </w:r>
    </w:p>
    <w:p w:rsidR="0086782A" w:rsidRDefault="0086782A" w:rsidP="007002F3">
      <w:pPr>
        <w:suppressAutoHyphens/>
        <w:ind w:firstLine="567"/>
        <w:jc w:val="both"/>
        <w:rPr>
          <w:rFonts w:ascii="Times New Roman" w:hAnsi="Times New Roman" w:cs="Times New Roman"/>
          <w:bCs/>
          <w:color w:val="000000"/>
          <w:sz w:val="28"/>
          <w:szCs w:val="28"/>
          <w:lang w:val="uk-UA"/>
        </w:rPr>
      </w:pPr>
    </w:p>
    <w:p w:rsidR="00E50996" w:rsidRPr="007002F3" w:rsidRDefault="00E50996" w:rsidP="007002F3">
      <w:pPr>
        <w:suppressAutoHyphens/>
        <w:ind w:firstLine="567"/>
        <w:jc w:val="both"/>
        <w:rPr>
          <w:rFonts w:ascii="Times New Roman" w:hAnsi="Times New Roman" w:cs="Times New Roman"/>
          <w:bCs/>
          <w:color w:val="000000"/>
          <w:sz w:val="28"/>
          <w:szCs w:val="28"/>
          <w:lang w:val="uk-UA"/>
        </w:rPr>
      </w:pPr>
      <w:r w:rsidRPr="002505E7">
        <w:rPr>
          <w:rFonts w:ascii="Times New Roman" w:hAnsi="Times New Roman" w:cs="Times New Roman"/>
          <w:bCs/>
          <w:color w:val="000000"/>
          <w:sz w:val="28"/>
          <w:szCs w:val="28"/>
          <w:lang w:val="uk-UA"/>
        </w:rPr>
        <w:t>власності на існуючі та нові землі дорожніх господарств</w:t>
      </w:r>
      <w:r>
        <w:rPr>
          <w:rFonts w:ascii="Times New Roman" w:hAnsi="Times New Roman" w:cs="Times New Roman"/>
          <w:bCs/>
          <w:color w:val="000000"/>
          <w:sz w:val="28"/>
          <w:szCs w:val="28"/>
          <w:lang w:val="uk-UA"/>
        </w:rPr>
        <w:t>;</w:t>
      </w:r>
    </w:p>
    <w:p w:rsidR="00E50996" w:rsidRPr="002505E7" w:rsidRDefault="00E50996" w:rsidP="00E50996">
      <w:pPr>
        <w:suppressAutoHyphens/>
        <w:ind w:firstLine="567"/>
        <w:jc w:val="both"/>
        <w:rPr>
          <w:rFonts w:ascii="Times New Roman" w:hAnsi="Times New Roman" w:cs="Times New Roman"/>
          <w:sz w:val="28"/>
          <w:szCs w:val="28"/>
          <w:lang w:val="uk-UA" w:eastAsia="ar-SA"/>
        </w:rPr>
      </w:pPr>
      <w:r>
        <w:rPr>
          <w:rFonts w:ascii="Times New Roman" w:hAnsi="Times New Roman" w:cs="Times New Roman"/>
          <w:bCs/>
          <w:color w:val="000000"/>
          <w:sz w:val="28"/>
          <w:szCs w:val="28"/>
          <w:lang w:val="uk-UA"/>
        </w:rPr>
        <w:t>в</w:t>
      </w:r>
      <w:r w:rsidRPr="002505E7">
        <w:rPr>
          <w:rFonts w:ascii="Times New Roman" w:hAnsi="Times New Roman" w:cs="Times New Roman"/>
          <w:bCs/>
          <w:color w:val="000000"/>
          <w:sz w:val="28"/>
          <w:szCs w:val="28"/>
          <w:lang w:val="uk-UA"/>
        </w:rPr>
        <w:t>иготовлення проектно-кошторисної документації та проведення державної експертизи</w:t>
      </w:r>
      <w:r w:rsidRPr="002505E7">
        <w:rPr>
          <w:rFonts w:ascii="Times New Roman" w:hAnsi="Times New Roman" w:cs="Times New Roman"/>
          <w:sz w:val="28"/>
          <w:szCs w:val="28"/>
          <w:lang w:val="uk-UA" w:eastAsia="ar-SA"/>
        </w:rPr>
        <w:t>.</w:t>
      </w:r>
    </w:p>
    <w:p w:rsidR="00E50996" w:rsidRPr="002505E7" w:rsidRDefault="00E50996" w:rsidP="00E50996">
      <w:pPr>
        <w:suppressAutoHyphens/>
        <w:ind w:firstLine="567"/>
        <w:jc w:val="both"/>
        <w:rPr>
          <w:rFonts w:ascii="Times New Roman" w:hAnsi="Times New Roman" w:cs="Times New Roman"/>
          <w:sz w:val="28"/>
          <w:szCs w:val="28"/>
          <w:lang w:val="uk-UA" w:eastAsia="ar-SA"/>
        </w:rPr>
      </w:pPr>
      <w:r w:rsidRPr="002505E7">
        <w:rPr>
          <w:rFonts w:ascii="Times New Roman" w:hAnsi="Times New Roman" w:cs="Times New Roman"/>
          <w:sz w:val="28"/>
          <w:szCs w:val="28"/>
          <w:lang w:val="uk-UA" w:eastAsia="ar-SA"/>
        </w:rPr>
        <w:t xml:space="preserve">Виконання Програми дасть змогу забезпечити: </w:t>
      </w:r>
    </w:p>
    <w:p w:rsidR="007E6D4B" w:rsidRPr="002505E7" w:rsidRDefault="007E6D4B" w:rsidP="007E6D4B">
      <w:pPr>
        <w:suppressAutoHyphens/>
        <w:spacing w:line="240" w:lineRule="atLeast"/>
        <w:ind w:firstLine="567"/>
        <w:jc w:val="both"/>
        <w:rPr>
          <w:rFonts w:ascii="Times New Roman" w:hAnsi="Times New Roman" w:cs="Times New Roman"/>
          <w:sz w:val="28"/>
          <w:szCs w:val="28"/>
          <w:lang w:val="uk-UA" w:eastAsia="ar-SA"/>
        </w:rPr>
      </w:pPr>
      <w:r w:rsidRPr="002505E7">
        <w:rPr>
          <w:rFonts w:ascii="Times New Roman" w:hAnsi="Times New Roman" w:cs="Times New Roman"/>
          <w:sz w:val="28"/>
          <w:szCs w:val="28"/>
          <w:lang w:val="uk-UA" w:eastAsia="ar-SA"/>
        </w:rPr>
        <w:t xml:space="preserve">проведення робіт з капітального та поточного середнього ремонтів, автомобільних доріг загального користування місцевого значення згідно із сучасними європейськими стандартами з відповідною дорожньою інфраструктурою; </w:t>
      </w:r>
    </w:p>
    <w:p w:rsidR="00E50996" w:rsidRPr="002505E7" w:rsidRDefault="00E50996" w:rsidP="00E50996">
      <w:pPr>
        <w:suppressAutoHyphens/>
        <w:spacing w:line="240" w:lineRule="atLeast"/>
        <w:ind w:firstLine="567"/>
        <w:jc w:val="both"/>
        <w:rPr>
          <w:rFonts w:ascii="Times New Roman" w:hAnsi="Times New Roman" w:cs="Times New Roman"/>
          <w:sz w:val="28"/>
          <w:szCs w:val="28"/>
          <w:lang w:val="uk-UA" w:eastAsia="ar-SA"/>
        </w:rPr>
      </w:pPr>
      <w:r w:rsidRPr="002505E7">
        <w:rPr>
          <w:rFonts w:ascii="Times New Roman" w:hAnsi="Times New Roman" w:cs="Times New Roman"/>
          <w:sz w:val="28"/>
          <w:szCs w:val="28"/>
          <w:lang w:val="uk-UA" w:eastAsia="ar-SA"/>
        </w:rPr>
        <w:t>по</w:t>
      </w:r>
      <w:r>
        <w:rPr>
          <w:rFonts w:ascii="Times New Roman" w:hAnsi="Times New Roman" w:cs="Times New Roman"/>
          <w:sz w:val="28"/>
          <w:szCs w:val="28"/>
          <w:lang w:val="uk-UA" w:eastAsia="ar-SA"/>
        </w:rPr>
        <w:t>ліпше</w:t>
      </w:r>
      <w:r w:rsidRPr="002505E7">
        <w:rPr>
          <w:rFonts w:ascii="Times New Roman" w:hAnsi="Times New Roman" w:cs="Times New Roman"/>
          <w:sz w:val="28"/>
          <w:szCs w:val="28"/>
          <w:lang w:val="uk-UA" w:eastAsia="ar-SA"/>
        </w:rPr>
        <w:t>ння транспортно-експлуатаційного стану автомобільних доріг загального користування місцевого значення;</w:t>
      </w:r>
    </w:p>
    <w:p w:rsidR="00E50996" w:rsidRPr="002505E7" w:rsidRDefault="00E50996" w:rsidP="00E50996">
      <w:pPr>
        <w:suppressAutoHyphens/>
        <w:spacing w:line="240" w:lineRule="atLeast"/>
        <w:ind w:firstLine="567"/>
        <w:jc w:val="both"/>
        <w:rPr>
          <w:rFonts w:ascii="Times New Roman" w:hAnsi="Times New Roman" w:cs="Times New Roman"/>
          <w:sz w:val="28"/>
          <w:szCs w:val="28"/>
          <w:lang w:val="uk-UA" w:eastAsia="ar-SA"/>
        </w:rPr>
      </w:pPr>
      <w:r w:rsidRPr="002505E7">
        <w:rPr>
          <w:rFonts w:ascii="Times New Roman" w:hAnsi="Times New Roman" w:cs="Times New Roman"/>
          <w:sz w:val="28"/>
          <w:szCs w:val="28"/>
          <w:lang w:val="uk-UA" w:eastAsia="ar-SA"/>
        </w:rPr>
        <w:t>реконструкці</w:t>
      </w:r>
      <w:r>
        <w:rPr>
          <w:rFonts w:ascii="Times New Roman" w:hAnsi="Times New Roman" w:cs="Times New Roman"/>
          <w:sz w:val="28"/>
          <w:szCs w:val="28"/>
          <w:lang w:val="uk-UA" w:eastAsia="ar-SA"/>
        </w:rPr>
        <w:t>ю</w:t>
      </w:r>
      <w:r w:rsidRPr="002505E7">
        <w:rPr>
          <w:rFonts w:ascii="Times New Roman" w:hAnsi="Times New Roman" w:cs="Times New Roman"/>
          <w:sz w:val="28"/>
          <w:szCs w:val="28"/>
          <w:lang w:val="uk-UA" w:eastAsia="ar-SA"/>
        </w:rPr>
        <w:t xml:space="preserve"> і розбудов</w:t>
      </w:r>
      <w:r>
        <w:rPr>
          <w:rFonts w:ascii="Times New Roman" w:hAnsi="Times New Roman" w:cs="Times New Roman"/>
          <w:sz w:val="28"/>
          <w:szCs w:val="28"/>
          <w:lang w:val="uk-UA" w:eastAsia="ar-SA"/>
        </w:rPr>
        <w:t>у</w:t>
      </w:r>
      <w:r w:rsidRPr="002505E7">
        <w:rPr>
          <w:rFonts w:ascii="Times New Roman" w:hAnsi="Times New Roman" w:cs="Times New Roman"/>
          <w:sz w:val="28"/>
          <w:szCs w:val="28"/>
          <w:lang w:val="uk-UA" w:eastAsia="ar-SA"/>
        </w:rPr>
        <w:t xml:space="preserve"> мережі автомобільних доріг з урахуванням соціально-економічного і адміністративно-територіального розвитку області;</w:t>
      </w:r>
    </w:p>
    <w:p w:rsidR="00E50996" w:rsidRPr="002505E7" w:rsidRDefault="00E50996" w:rsidP="00E50996">
      <w:pPr>
        <w:suppressAutoHyphens/>
        <w:spacing w:line="240" w:lineRule="atLeast"/>
        <w:ind w:firstLine="567"/>
        <w:jc w:val="both"/>
        <w:rPr>
          <w:rFonts w:ascii="Times New Roman" w:hAnsi="Times New Roman" w:cs="Times New Roman"/>
          <w:sz w:val="28"/>
          <w:szCs w:val="28"/>
          <w:lang w:val="uk-UA" w:eastAsia="ar-SA"/>
        </w:rPr>
      </w:pPr>
      <w:r w:rsidRPr="002505E7">
        <w:rPr>
          <w:rFonts w:ascii="Times New Roman" w:hAnsi="Times New Roman" w:cs="Times New Roman"/>
          <w:sz w:val="28"/>
          <w:szCs w:val="28"/>
          <w:lang w:val="uk-UA" w:eastAsia="ar-SA"/>
        </w:rPr>
        <w:t xml:space="preserve">зниження собівартості перевезення вантажів і пасажирів та збільшення прибутку на автомобільному транспорті у зв'язку з поліпшенням умов експлуатації автомобільного транспорту; </w:t>
      </w:r>
    </w:p>
    <w:p w:rsidR="00E50996" w:rsidRPr="002505E7" w:rsidRDefault="00E50996" w:rsidP="00E50996">
      <w:pPr>
        <w:suppressAutoHyphens/>
        <w:spacing w:line="240" w:lineRule="atLeast"/>
        <w:ind w:firstLine="567"/>
        <w:jc w:val="both"/>
        <w:rPr>
          <w:rFonts w:ascii="Times New Roman" w:hAnsi="Times New Roman" w:cs="Times New Roman"/>
          <w:sz w:val="28"/>
          <w:szCs w:val="28"/>
          <w:lang w:val="uk-UA" w:eastAsia="ar-SA"/>
        </w:rPr>
      </w:pPr>
      <w:r w:rsidRPr="002505E7">
        <w:rPr>
          <w:rFonts w:ascii="Times New Roman" w:hAnsi="Times New Roman" w:cs="Times New Roman"/>
          <w:sz w:val="28"/>
          <w:szCs w:val="28"/>
          <w:lang w:val="uk-UA" w:eastAsia="ar-SA"/>
        </w:rPr>
        <w:t>економію капітальних вкладень в автомобільний транспорт у зв'язку з підвищенням продуктивності роботи автомобільного транспорту через збільшення середньої швидкості руху на відремонтованих ділянках дороги;</w:t>
      </w:r>
    </w:p>
    <w:p w:rsidR="00E50996" w:rsidRPr="002505E7" w:rsidRDefault="00E50996" w:rsidP="00E50996">
      <w:pPr>
        <w:suppressAutoHyphens/>
        <w:spacing w:line="240" w:lineRule="atLeast"/>
        <w:ind w:firstLine="567"/>
        <w:jc w:val="both"/>
        <w:rPr>
          <w:rFonts w:ascii="Times New Roman" w:hAnsi="Times New Roman" w:cs="Times New Roman"/>
          <w:sz w:val="28"/>
          <w:szCs w:val="28"/>
          <w:lang w:val="uk-UA" w:eastAsia="ar-SA"/>
        </w:rPr>
      </w:pPr>
      <w:r w:rsidRPr="002505E7">
        <w:rPr>
          <w:rFonts w:ascii="Times New Roman" w:hAnsi="Times New Roman" w:cs="Times New Roman"/>
          <w:sz w:val="28"/>
          <w:szCs w:val="28"/>
          <w:lang w:val="uk-UA" w:eastAsia="ar-SA"/>
        </w:rPr>
        <w:t xml:space="preserve">зниження втрат від дорожньо-транспортних пригод, що трапляються через незадовільний стан автомобільних доріг; </w:t>
      </w:r>
    </w:p>
    <w:p w:rsidR="00E50996" w:rsidRPr="002505E7" w:rsidRDefault="00E50996" w:rsidP="00E50996">
      <w:pPr>
        <w:suppressAutoHyphens/>
        <w:spacing w:line="240" w:lineRule="atLeast"/>
        <w:ind w:firstLine="567"/>
        <w:jc w:val="both"/>
        <w:rPr>
          <w:rFonts w:ascii="Times New Roman" w:hAnsi="Times New Roman" w:cs="Times New Roman"/>
          <w:sz w:val="28"/>
          <w:szCs w:val="28"/>
          <w:lang w:val="uk-UA" w:eastAsia="ar-SA"/>
        </w:rPr>
      </w:pPr>
      <w:r w:rsidRPr="002505E7">
        <w:rPr>
          <w:rFonts w:ascii="Times New Roman" w:hAnsi="Times New Roman" w:cs="Times New Roman"/>
          <w:sz w:val="28"/>
          <w:szCs w:val="28"/>
          <w:lang w:val="uk-UA" w:eastAsia="ar-SA"/>
        </w:rPr>
        <w:t xml:space="preserve">економічний ефект від зменшення негативного впливу на навколишнє середовище; </w:t>
      </w:r>
    </w:p>
    <w:p w:rsidR="00E50996" w:rsidRPr="002505E7" w:rsidRDefault="00E50996" w:rsidP="00E50996">
      <w:pPr>
        <w:suppressAutoHyphens/>
        <w:spacing w:line="240" w:lineRule="atLeast"/>
        <w:ind w:firstLine="567"/>
        <w:jc w:val="both"/>
        <w:rPr>
          <w:rFonts w:ascii="Times New Roman" w:hAnsi="Times New Roman" w:cs="Times New Roman"/>
          <w:sz w:val="28"/>
          <w:szCs w:val="28"/>
          <w:lang w:val="uk-UA" w:eastAsia="ar-SA"/>
        </w:rPr>
      </w:pPr>
      <w:r w:rsidRPr="002505E7">
        <w:rPr>
          <w:rFonts w:ascii="Times New Roman" w:hAnsi="Times New Roman" w:cs="Times New Roman"/>
          <w:sz w:val="28"/>
          <w:szCs w:val="28"/>
          <w:lang w:val="uk-UA" w:eastAsia="ar-SA"/>
        </w:rPr>
        <w:t xml:space="preserve">посилення контролю за якістю та фінансуванням доріг з боку користувачів; </w:t>
      </w:r>
    </w:p>
    <w:p w:rsidR="00E50996" w:rsidRPr="002505E7" w:rsidRDefault="00E50996" w:rsidP="00E50996">
      <w:pPr>
        <w:suppressAutoHyphens/>
        <w:spacing w:line="240" w:lineRule="atLeast"/>
        <w:ind w:firstLine="567"/>
        <w:jc w:val="both"/>
        <w:rPr>
          <w:rFonts w:ascii="Times New Roman" w:hAnsi="Times New Roman" w:cs="Times New Roman"/>
          <w:sz w:val="28"/>
          <w:szCs w:val="28"/>
          <w:lang w:val="uk-UA" w:eastAsia="ar-SA"/>
        </w:rPr>
      </w:pPr>
      <w:r w:rsidRPr="002505E7">
        <w:rPr>
          <w:rFonts w:ascii="Times New Roman" w:hAnsi="Times New Roman" w:cs="Times New Roman"/>
          <w:sz w:val="28"/>
          <w:szCs w:val="28"/>
          <w:lang w:val="uk-UA" w:eastAsia="ar-SA"/>
        </w:rPr>
        <w:t>гарантійний строк експлуатації об'єктів капітального та поточного середнього ремонтів автомобільних доріг загального користування місцевого значення згідно з державними будівельними нормами;</w:t>
      </w:r>
    </w:p>
    <w:p w:rsidR="00E50996" w:rsidRPr="002505E7" w:rsidRDefault="00E50996" w:rsidP="00E50996">
      <w:pPr>
        <w:suppressAutoHyphens/>
        <w:spacing w:line="240" w:lineRule="atLeast"/>
        <w:ind w:firstLine="567"/>
        <w:jc w:val="both"/>
        <w:rPr>
          <w:rFonts w:ascii="Times New Roman" w:hAnsi="Times New Roman" w:cs="Times New Roman"/>
          <w:sz w:val="28"/>
          <w:szCs w:val="28"/>
          <w:lang w:val="uk-UA" w:eastAsia="ar-SA"/>
        </w:rPr>
      </w:pPr>
      <w:r w:rsidRPr="002505E7">
        <w:rPr>
          <w:rFonts w:ascii="Times New Roman" w:hAnsi="Times New Roman" w:cs="Times New Roman"/>
          <w:sz w:val="28"/>
          <w:szCs w:val="28"/>
          <w:lang w:val="uk-UA" w:eastAsia="ar-SA"/>
        </w:rPr>
        <w:t xml:space="preserve">сприяння безперешкодному доступу осіб з інвалідністю та інших </w:t>
      </w:r>
      <w:proofErr w:type="spellStart"/>
      <w:r w:rsidRPr="002505E7">
        <w:rPr>
          <w:rFonts w:ascii="Times New Roman" w:hAnsi="Times New Roman" w:cs="Times New Roman"/>
          <w:sz w:val="28"/>
          <w:szCs w:val="28"/>
          <w:lang w:val="uk-UA" w:eastAsia="ar-SA"/>
        </w:rPr>
        <w:t>маломобільних</w:t>
      </w:r>
      <w:proofErr w:type="spellEnd"/>
      <w:r w:rsidRPr="002505E7">
        <w:rPr>
          <w:rFonts w:ascii="Times New Roman" w:hAnsi="Times New Roman" w:cs="Times New Roman"/>
          <w:sz w:val="28"/>
          <w:szCs w:val="28"/>
          <w:lang w:val="uk-UA" w:eastAsia="ar-SA"/>
        </w:rPr>
        <w:t xml:space="preserve"> груп населення до об’єктів дорожньої інфраструктури.</w:t>
      </w:r>
    </w:p>
    <w:p w:rsidR="00E50996" w:rsidRPr="008A7554" w:rsidRDefault="00E50996" w:rsidP="00E50996">
      <w:pPr>
        <w:suppressAutoHyphens/>
        <w:spacing w:line="240" w:lineRule="atLeast"/>
        <w:ind w:firstLine="567"/>
        <w:jc w:val="both"/>
        <w:rPr>
          <w:rFonts w:ascii="Times New Roman" w:hAnsi="Times New Roman" w:cs="Times New Roman"/>
          <w:sz w:val="16"/>
          <w:szCs w:val="16"/>
          <w:lang w:val="uk-UA" w:eastAsia="ar-SA"/>
        </w:rPr>
      </w:pPr>
    </w:p>
    <w:p w:rsidR="00E50996" w:rsidRPr="002505E7" w:rsidRDefault="00E50996" w:rsidP="00010A71">
      <w:pPr>
        <w:suppressAutoHyphens/>
        <w:spacing w:line="240" w:lineRule="atLeast"/>
        <w:jc w:val="center"/>
        <w:rPr>
          <w:rFonts w:ascii="Times New Roman" w:hAnsi="Times New Roman" w:cs="Times New Roman"/>
          <w:b/>
          <w:bCs/>
          <w:sz w:val="28"/>
          <w:szCs w:val="28"/>
          <w:lang w:val="uk-UA"/>
        </w:rPr>
      </w:pPr>
      <w:r w:rsidRPr="002505E7">
        <w:rPr>
          <w:rFonts w:ascii="Times New Roman" w:hAnsi="Times New Roman" w:cs="Times New Roman"/>
          <w:b/>
          <w:bCs/>
          <w:sz w:val="28"/>
          <w:szCs w:val="28"/>
          <w:lang w:val="uk-UA"/>
        </w:rPr>
        <w:t>5. Напрями діяльності та заходи Програми</w:t>
      </w:r>
    </w:p>
    <w:p w:rsidR="00E50996" w:rsidRDefault="00E50996" w:rsidP="00E50996">
      <w:pPr>
        <w:suppressAutoHyphens/>
        <w:spacing w:line="240" w:lineRule="atLeast"/>
        <w:ind w:firstLine="567"/>
        <w:jc w:val="both"/>
        <w:rPr>
          <w:rFonts w:ascii="Times New Roman" w:hAnsi="Times New Roman" w:cs="Times New Roman"/>
          <w:sz w:val="28"/>
          <w:szCs w:val="28"/>
          <w:lang w:val="uk-UA"/>
        </w:rPr>
      </w:pPr>
    </w:p>
    <w:p w:rsidR="00E50996" w:rsidRPr="002505E7" w:rsidRDefault="00E50996" w:rsidP="00E50996">
      <w:pPr>
        <w:suppressAutoHyphens/>
        <w:spacing w:line="240" w:lineRule="atLeast"/>
        <w:ind w:firstLine="567"/>
        <w:jc w:val="both"/>
        <w:rPr>
          <w:rFonts w:ascii="Times New Roman" w:hAnsi="Times New Roman" w:cs="Times New Roman"/>
          <w:sz w:val="28"/>
          <w:szCs w:val="28"/>
          <w:lang w:val="uk-UA"/>
        </w:rPr>
      </w:pPr>
      <w:r w:rsidRPr="002505E7">
        <w:rPr>
          <w:rFonts w:ascii="Times New Roman" w:hAnsi="Times New Roman" w:cs="Times New Roman"/>
          <w:sz w:val="28"/>
          <w:szCs w:val="28"/>
          <w:lang w:val="uk-UA"/>
        </w:rPr>
        <w:t xml:space="preserve">Напрями діяльності та заходи Програми наведено у додатку </w:t>
      </w:r>
      <w:r w:rsidR="00330E78">
        <w:rPr>
          <w:rFonts w:ascii="Times New Roman" w:hAnsi="Times New Roman" w:cs="Times New Roman"/>
          <w:sz w:val="28"/>
          <w:szCs w:val="28"/>
          <w:lang w:val="uk-UA"/>
        </w:rPr>
        <w:t>2</w:t>
      </w:r>
      <w:r w:rsidRPr="002505E7">
        <w:rPr>
          <w:rFonts w:ascii="Times New Roman" w:hAnsi="Times New Roman" w:cs="Times New Roman"/>
          <w:sz w:val="28"/>
          <w:szCs w:val="28"/>
          <w:lang w:val="uk-UA"/>
        </w:rPr>
        <w:t xml:space="preserve"> до Програми.</w:t>
      </w:r>
    </w:p>
    <w:p w:rsidR="00E50996" w:rsidRDefault="00E50996" w:rsidP="00E50996">
      <w:pPr>
        <w:suppressAutoHyphens/>
        <w:spacing w:line="240" w:lineRule="atLeast"/>
        <w:ind w:firstLine="567"/>
        <w:jc w:val="center"/>
        <w:rPr>
          <w:rFonts w:ascii="Times New Roman" w:hAnsi="Times New Roman" w:cs="Times New Roman"/>
          <w:b/>
          <w:bCs/>
          <w:sz w:val="28"/>
          <w:szCs w:val="28"/>
          <w:lang w:val="uk-UA"/>
        </w:rPr>
      </w:pPr>
    </w:p>
    <w:p w:rsidR="00E50996" w:rsidRDefault="00E50996" w:rsidP="00010A71">
      <w:pPr>
        <w:suppressAutoHyphens/>
        <w:spacing w:line="240" w:lineRule="atLeast"/>
        <w:jc w:val="center"/>
        <w:rPr>
          <w:rFonts w:ascii="Times New Roman" w:hAnsi="Times New Roman" w:cs="Times New Roman"/>
          <w:b/>
          <w:bCs/>
          <w:color w:val="000000"/>
          <w:sz w:val="28"/>
          <w:lang w:val="uk-UA"/>
        </w:rPr>
      </w:pPr>
      <w:r w:rsidRPr="002505E7">
        <w:rPr>
          <w:rFonts w:ascii="Times New Roman" w:hAnsi="Times New Roman" w:cs="Times New Roman"/>
          <w:b/>
          <w:bCs/>
          <w:sz w:val="28"/>
          <w:szCs w:val="28"/>
          <w:lang w:val="uk-UA"/>
        </w:rPr>
        <w:t>6. </w:t>
      </w:r>
      <w:r w:rsidRPr="002505E7">
        <w:rPr>
          <w:rFonts w:ascii="Times New Roman" w:hAnsi="Times New Roman" w:cs="Times New Roman"/>
          <w:b/>
          <w:bCs/>
          <w:color w:val="000000"/>
          <w:sz w:val="28"/>
          <w:lang w:val="uk-UA"/>
        </w:rPr>
        <w:t>Координація та контроль за ходом реалізації Програми</w:t>
      </w:r>
    </w:p>
    <w:p w:rsidR="00E50996" w:rsidRPr="002505E7" w:rsidRDefault="00E50996" w:rsidP="00E50996">
      <w:pPr>
        <w:suppressAutoHyphens/>
        <w:spacing w:line="240" w:lineRule="atLeast"/>
        <w:ind w:firstLine="567"/>
        <w:jc w:val="center"/>
        <w:rPr>
          <w:rFonts w:ascii="Times New Roman" w:hAnsi="Times New Roman" w:cs="Times New Roman"/>
          <w:b/>
          <w:bCs/>
          <w:sz w:val="28"/>
          <w:szCs w:val="28"/>
          <w:lang w:val="uk-UA"/>
        </w:rPr>
      </w:pPr>
    </w:p>
    <w:p w:rsidR="00E50996" w:rsidRPr="002505E7" w:rsidRDefault="00E50996" w:rsidP="00E50996">
      <w:pPr>
        <w:ind w:firstLine="567"/>
        <w:jc w:val="both"/>
        <w:rPr>
          <w:rFonts w:ascii="Times New Roman" w:hAnsi="Times New Roman" w:cs="Times New Roman"/>
          <w:sz w:val="28"/>
          <w:szCs w:val="28"/>
          <w:lang w:val="uk-UA" w:eastAsia="ar-SA"/>
        </w:rPr>
      </w:pPr>
      <w:r w:rsidRPr="002505E7">
        <w:rPr>
          <w:rFonts w:ascii="Times New Roman" w:hAnsi="Times New Roman" w:cs="Times New Roman"/>
          <w:sz w:val="28"/>
          <w:szCs w:val="28"/>
          <w:lang w:val="uk-UA"/>
        </w:rPr>
        <w:t xml:space="preserve">Координацію та контроль за ходом виконання Програми здійснює </w:t>
      </w:r>
      <w:r w:rsidR="007E6D4B">
        <w:rPr>
          <w:rFonts w:ascii="Times New Roman" w:hAnsi="Times New Roman" w:cs="Times New Roman"/>
          <w:sz w:val="28"/>
          <w:szCs w:val="28"/>
          <w:lang w:val="uk-UA"/>
        </w:rPr>
        <w:t>Управління капітального будівництва обласної державної адміністрації</w:t>
      </w:r>
      <w:r w:rsidRPr="002505E7">
        <w:rPr>
          <w:rFonts w:ascii="Times New Roman" w:hAnsi="Times New Roman" w:cs="Times New Roman"/>
          <w:sz w:val="28"/>
          <w:szCs w:val="28"/>
          <w:lang w:val="uk-UA" w:eastAsia="ar-SA"/>
        </w:rPr>
        <w:t>.</w:t>
      </w:r>
    </w:p>
    <w:p w:rsidR="007E6D4B" w:rsidRPr="0007236E" w:rsidRDefault="00E50996" w:rsidP="007E6D4B">
      <w:pPr>
        <w:widowControl/>
        <w:tabs>
          <w:tab w:val="left" w:pos="-709"/>
        </w:tabs>
        <w:autoSpaceDE/>
        <w:autoSpaceDN/>
        <w:adjustRightInd/>
        <w:ind w:right="-1"/>
        <w:jc w:val="both"/>
        <w:rPr>
          <w:rFonts w:ascii="Times New Roman" w:hAnsi="Times New Roman" w:cs="Times New Roman"/>
          <w:sz w:val="28"/>
          <w:szCs w:val="28"/>
          <w:lang w:val="uk-UA"/>
        </w:rPr>
      </w:pPr>
      <w:r>
        <w:rPr>
          <w:rFonts w:ascii="Times New Roman" w:hAnsi="Times New Roman" w:cs="Times New Roman"/>
          <w:sz w:val="28"/>
          <w:szCs w:val="28"/>
          <w:lang w:val="uk-UA" w:eastAsia="ar-SA"/>
        </w:rPr>
        <w:t>П</w:t>
      </w:r>
      <w:r w:rsidRPr="002505E7">
        <w:rPr>
          <w:rFonts w:ascii="Times New Roman" w:hAnsi="Times New Roman" w:cs="Times New Roman"/>
          <w:sz w:val="28"/>
          <w:szCs w:val="28"/>
          <w:lang w:val="uk-UA" w:eastAsia="ar-SA"/>
        </w:rPr>
        <w:t xml:space="preserve">ро хід виконання </w:t>
      </w:r>
      <w:r>
        <w:rPr>
          <w:rFonts w:ascii="Times New Roman" w:hAnsi="Times New Roman" w:cs="Times New Roman"/>
          <w:sz w:val="28"/>
          <w:szCs w:val="28"/>
          <w:lang w:val="uk-UA" w:eastAsia="ar-SA"/>
        </w:rPr>
        <w:t xml:space="preserve">цієї </w:t>
      </w:r>
      <w:r w:rsidRPr="002505E7">
        <w:rPr>
          <w:rFonts w:ascii="Times New Roman" w:hAnsi="Times New Roman" w:cs="Times New Roman"/>
          <w:sz w:val="28"/>
          <w:szCs w:val="28"/>
          <w:lang w:val="uk-UA" w:eastAsia="ar-SA"/>
        </w:rPr>
        <w:t xml:space="preserve">Програми </w:t>
      </w:r>
      <w:r w:rsidR="007E6D4B">
        <w:rPr>
          <w:rFonts w:ascii="Times New Roman" w:hAnsi="Times New Roman" w:cs="Times New Roman"/>
          <w:sz w:val="28"/>
          <w:szCs w:val="28"/>
          <w:lang w:val="uk-UA" w:eastAsia="ar-SA"/>
        </w:rPr>
        <w:t xml:space="preserve">Управління капітального будівництва обласної державної адміністрації </w:t>
      </w:r>
      <w:r w:rsidRPr="002505E7">
        <w:rPr>
          <w:rFonts w:ascii="Times New Roman" w:hAnsi="Times New Roman" w:cs="Times New Roman"/>
          <w:sz w:val="28"/>
          <w:szCs w:val="28"/>
          <w:lang w:val="uk-UA" w:eastAsia="ar-SA"/>
        </w:rPr>
        <w:t xml:space="preserve">інформує облдержадміністрацію </w:t>
      </w:r>
      <w:r w:rsidRPr="002505E7">
        <w:rPr>
          <w:rFonts w:ascii="Times New Roman" w:hAnsi="Times New Roman" w:cs="Times New Roman"/>
          <w:sz w:val="28"/>
          <w:szCs w:val="28"/>
          <w:lang w:val="uk-UA"/>
        </w:rPr>
        <w:t xml:space="preserve">та </w:t>
      </w:r>
      <w:r w:rsidR="007E6D4B">
        <w:rPr>
          <w:rFonts w:ascii="Times New Roman" w:hAnsi="Times New Roman" w:cs="Times New Roman"/>
          <w:sz w:val="28"/>
          <w:szCs w:val="28"/>
          <w:lang w:val="uk-UA"/>
        </w:rPr>
        <w:t>постійну комісію обласної ради з питань житлово-комунального господарства, транспорту та інфраструктури</w:t>
      </w:r>
      <w:r w:rsidR="00EA37DC">
        <w:rPr>
          <w:rFonts w:ascii="Times New Roman" w:hAnsi="Times New Roman" w:cs="Times New Roman"/>
          <w:sz w:val="28"/>
          <w:szCs w:val="28"/>
          <w:lang w:val="uk-UA"/>
        </w:rPr>
        <w:t xml:space="preserve"> щорічно до 2</w:t>
      </w:r>
      <w:r w:rsidR="004E65F0">
        <w:rPr>
          <w:rFonts w:ascii="Times New Roman" w:hAnsi="Times New Roman" w:cs="Times New Roman"/>
          <w:sz w:val="28"/>
          <w:szCs w:val="28"/>
          <w:lang w:val="uk-UA"/>
        </w:rPr>
        <w:t>6</w:t>
      </w:r>
      <w:r w:rsidR="00EA37DC">
        <w:rPr>
          <w:rFonts w:ascii="Times New Roman" w:hAnsi="Times New Roman" w:cs="Times New Roman"/>
          <w:sz w:val="28"/>
          <w:szCs w:val="28"/>
          <w:lang w:val="uk-UA"/>
        </w:rPr>
        <w:t xml:space="preserve"> </w:t>
      </w:r>
      <w:r w:rsidR="004E65F0">
        <w:rPr>
          <w:rFonts w:ascii="Times New Roman" w:hAnsi="Times New Roman" w:cs="Times New Roman"/>
          <w:sz w:val="28"/>
          <w:szCs w:val="28"/>
          <w:lang w:val="uk-UA"/>
        </w:rPr>
        <w:t>лютого</w:t>
      </w:r>
      <w:r w:rsidR="007E6D4B">
        <w:rPr>
          <w:rFonts w:ascii="Times New Roman" w:hAnsi="Times New Roman" w:cs="Times New Roman"/>
          <w:sz w:val="28"/>
          <w:szCs w:val="28"/>
          <w:lang w:val="uk-UA"/>
        </w:rPr>
        <w:t>.</w:t>
      </w:r>
      <w:r w:rsidR="007E6D4B" w:rsidRPr="0007236E">
        <w:rPr>
          <w:rFonts w:ascii="Times New Roman" w:hAnsi="Times New Roman" w:cs="Times New Roman"/>
          <w:sz w:val="28"/>
          <w:szCs w:val="28"/>
          <w:lang w:val="uk-UA"/>
        </w:rPr>
        <w:t xml:space="preserve"> </w:t>
      </w:r>
    </w:p>
    <w:p w:rsidR="0036209F" w:rsidRDefault="0036209F" w:rsidP="00297EE9">
      <w:pPr>
        <w:jc w:val="both"/>
        <w:rPr>
          <w:rFonts w:ascii="Times New Roman" w:hAnsi="Times New Roman" w:cs="Times New Roman"/>
          <w:sz w:val="28"/>
          <w:szCs w:val="28"/>
          <w:lang w:val="uk-UA"/>
        </w:rPr>
      </w:pPr>
    </w:p>
    <w:p w:rsidR="00E2036A" w:rsidRDefault="00E2036A" w:rsidP="00297EE9">
      <w:pPr>
        <w:jc w:val="both"/>
        <w:rPr>
          <w:rFonts w:ascii="Times New Roman" w:hAnsi="Times New Roman" w:cs="Times New Roman"/>
          <w:sz w:val="28"/>
          <w:szCs w:val="28"/>
          <w:lang w:val="uk-UA"/>
        </w:rPr>
      </w:pPr>
    </w:p>
    <w:p w:rsidR="00C97D3F" w:rsidRPr="00E50996" w:rsidRDefault="0036209F" w:rsidP="00134DA1">
      <w:pPr>
        <w:jc w:val="both"/>
        <w:rPr>
          <w:rFonts w:ascii="Times New Roman" w:hAnsi="Times New Roman"/>
          <w:sz w:val="28"/>
          <w:szCs w:val="28"/>
          <w:lang w:val="uk-UA"/>
        </w:rPr>
      </w:pPr>
      <w:r>
        <w:rPr>
          <w:rFonts w:ascii="Times New Roman" w:hAnsi="Times New Roman" w:cs="Times New Roman"/>
          <w:sz w:val="28"/>
          <w:szCs w:val="28"/>
          <w:lang w:val="uk-UA"/>
        </w:rPr>
        <w:t>Начальник Управління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Б.НЕЧЕПА</w:t>
      </w:r>
    </w:p>
    <w:p w:rsidR="00D34564" w:rsidRDefault="00D34564" w:rsidP="00BB68DD">
      <w:pPr>
        <w:jc w:val="both"/>
        <w:rPr>
          <w:rFonts w:ascii="Times New Roman" w:hAnsi="Times New Roman" w:cs="Times New Roman"/>
          <w:sz w:val="28"/>
          <w:szCs w:val="28"/>
          <w:lang w:val="uk-UA"/>
        </w:rPr>
        <w:sectPr w:rsidR="00D34564" w:rsidSect="001B4B14">
          <w:headerReference w:type="default" r:id="rId10"/>
          <w:pgSz w:w="11906" w:h="16838"/>
          <w:pgMar w:top="425" w:right="567" w:bottom="567" w:left="1701" w:header="709" w:footer="709" w:gutter="0"/>
          <w:pgNumType w:start="1"/>
          <w:cols w:space="708"/>
          <w:docGrid w:linePitch="360"/>
        </w:sectPr>
      </w:pPr>
    </w:p>
    <w:p w:rsidR="00010A71" w:rsidRDefault="00010A71" w:rsidP="00E50996">
      <w:pPr>
        <w:ind w:left="11340" w:firstLine="1559"/>
        <w:rPr>
          <w:rFonts w:ascii="Times New Roman" w:hAnsi="Times New Roman"/>
          <w:sz w:val="28"/>
          <w:szCs w:val="28"/>
          <w:lang w:val="uk-UA"/>
        </w:rPr>
      </w:pPr>
    </w:p>
    <w:p w:rsidR="00010A71" w:rsidRDefault="00010A71" w:rsidP="00E50996">
      <w:pPr>
        <w:ind w:left="11340" w:firstLine="1559"/>
        <w:rPr>
          <w:rFonts w:ascii="Times New Roman" w:hAnsi="Times New Roman"/>
          <w:sz w:val="28"/>
          <w:szCs w:val="28"/>
          <w:lang w:val="uk-UA"/>
        </w:rPr>
      </w:pPr>
    </w:p>
    <w:p w:rsidR="00E50996" w:rsidRPr="00E50996" w:rsidRDefault="00E50996" w:rsidP="00E50996">
      <w:pPr>
        <w:ind w:left="11340" w:firstLine="1559"/>
        <w:rPr>
          <w:rFonts w:ascii="Times New Roman" w:hAnsi="Times New Roman"/>
          <w:sz w:val="28"/>
          <w:szCs w:val="28"/>
          <w:lang w:val="uk-UA"/>
        </w:rPr>
      </w:pPr>
      <w:r w:rsidRPr="00E50996">
        <w:rPr>
          <w:rFonts w:ascii="Times New Roman" w:hAnsi="Times New Roman"/>
          <w:sz w:val="28"/>
          <w:szCs w:val="28"/>
          <w:lang w:val="uk-UA"/>
        </w:rPr>
        <w:t xml:space="preserve">Додаток </w:t>
      </w:r>
      <w:r w:rsidR="00134DA1">
        <w:rPr>
          <w:rFonts w:ascii="Times New Roman" w:hAnsi="Times New Roman"/>
          <w:sz w:val="28"/>
          <w:szCs w:val="28"/>
          <w:lang w:val="uk-UA"/>
        </w:rPr>
        <w:t>1</w:t>
      </w:r>
      <w:r w:rsidRPr="00E50996">
        <w:rPr>
          <w:rFonts w:ascii="Times New Roman" w:hAnsi="Times New Roman"/>
          <w:sz w:val="28"/>
          <w:szCs w:val="28"/>
          <w:lang w:val="uk-UA"/>
        </w:rPr>
        <w:t xml:space="preserve"> </w:t>
      </w:r>
    </w:p>
    <w:p w:rsidR="00E50996" w:rsidRPr="00E50996" w:rsidRDefault="00E50996" w:rsidP="00E50996">
      <w:pPr>
        <w:ind w:left="11340" w:firstLine="1559"/>
        <w:rPr>
          <w:rFonts w:ascii="Times New Roman" w:hAnsi="Times New Roman"/>
          <w:sz w:val="28"/>
          <w:szCs w:val="28"/>
          <w:lang w:val="uk-UA"/>
        </w:rPr>
      </w:pPr>
      <w:r w:rsidRPr="00E50996">
        <w:rPr>
          <w:rFonts w:ascii="Times New Roman" w:hAnsi="Times New Roman"/>
          <w:sz w:val="28"/>
          <w:szCs w:val="28"/>
          <w:lang w:val="uk-UA"/>
        </w:rPr>
        <w:t>до Програми</w:t>
      </w:r>
    </w:p>
    <w:p w:rsidR="00E50996" w:rsidRPr="00E50996" w:rsidRDefault="00E50996" w:rsidP="00E50996">
      <w:pPr>
        <w:jc w:val="center"/>
        <w:rPr>
          <w:rFonts w:ascii="Times New Roman" w:hAnsi="Times New Roman"/>
          <w:b/>
          <w:bCs/>
          <w:sz w:val="28"/>
          <w:szCs w:val="28"/>
        </w:rPr>
      </w:pPr>
    </w:p>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 xml:space="preserve">РЕСУРСНЕ ЗАБЕЗПЕЧЕННЯ </w:t>
      </w:r>
    </w:p>
    <w:p w:rsidR="00E50996" w:rsidRPr="00010A71" w:rsidRDefault="00E50996" w:rsidP="00010A71">
      <w:pPr>
        <w:rPr>
          <w:rFonts w:ascii="Times New Roman" w:hAnsi="Times New Roman"/>
          <w:sz w:val="28"/>
          <w:szCs w:val="28"/>
          <w:lang w:val="uk-UA"/>
        </w:rPr>
      </w:pPr>
      <w:r w:rsidRPr="00E50996">
        <w:rPr>
          <w:rFonts w:ascii="Times New Roman" w:hAnsi="Times New Roman"/>
          <w:sz w:val="28"/>
          <w:szCs w:val="28"/>
          <w:lang w:val="uk-UA"/>
        </w:rPr>
        <w:t xml:space="preserve">           Регіональної програми розвитку автомобільних доріг загального користування місцевого значення на 2019 – 2022 роки</w:t>
      </w:r>
    </w:p>
    <w:p w:rsidR="00E50996" w:rsidRPr="00010A71" w:rsidRDefault="00E50996" w:rsidP="00010A71">
      <w:pPr>
        <w:ind w:left="11328" w:firstLine="708"/>
        <w:jc w:val="center"/>
        <w:rPr>
          <w:rFonts w:ascii="Times New Roman" w:hAnsi="Times New Roman"/>
          <w:sz w:val="28"/>
          <w:szCs w:val="28"/>
          <w:lang w:val="uk-UA"/>
        </w:rPr>
      </w:pPr>
      <w:r w:rsidRPr="00E50996">
        <w:rPr>
          <w:rFonts w:ascii="Times New Roman" w:hAnsi="Times New Roman"/>
          <w:sz w:val="28"/>
          <w:szCs w:val="28"/>
          <w:lang w:val="uk-UA"/>
        </w:rPr>
        <w:t xml:space="preserve">              (</w:t>
      </w:r>
      <w:r w:rsidR="00A301C5">
        <w:rPr>
          <w:rFonts w:ascii="Times New Roman" w:hAnsi="Times New Roman"/>
          <w:sz w:val="28"/>
          <w:szCs w:val="28"/>
          <w:lang w:val="uk-UA"/>
        </w:rPr>
        <w:t>млн</w:t>
      </w:r>
      <w:r w:rsidRPr="00E50996">
        <w:rPr>
          <w:rFonts w:ascii="Times New Roman" w:hAnsi="Times New Roman"/>
          <w:sz w:val="28"/>
          <w:szCs w:val="28"/>
          <w:lang w:val="uk-UA"/>
        </w:rPr>
        <w:t>. гривень)</w:t>
      </w:r>
    </w:p>
    <w:tbl>
      <w:tblPr>
        <w:tblW w:w="15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2445"/>
        <w:gridCol w:w="1559"/>
        <w:gridCol w:w="1701"/>
        <w:gridCol w:w="1425"/>
        <w:gridCol w:w="11"/>
        <w:gridCol w:w="2646"/>
        <w:gridCol w:w="11"/>
      </w:tblGrid>
      <w:tr w:rsidR="00E50996" w:rsidRPr="00E50996" w:rsidTr="00DB08B8">
        <w:trPr>
          <w:trHeight w:val="470"/>
        </w:trPr>
        <w:tc>
          <w:tcPr>
            <w:tcW w:w="5238" w:type="dxa"/>
            <w:vMerge w:val="restart"/>
          </w:tcPr>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Обсяг коштів, які пропонується залучити для виконання Програми</w:t>
            </w:r>
          </w:p>
        </w:tc>
        <w:tc>
          <w:tcPr>
            <w:tcW w:w="7141" w:type="dxa"/>
            <w:gridSpan w:val="5"/>
          </w:tcPr>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Етапи виконання Програми</w:t>
            </w:r>
          </w:p>
        </w:tc>
        <w:tc>
          <w:tcPr>
            <w:tcW w:w="2657" w:type="dxa"/>
            <w:gridSpan w:val="2"/>
          </w:tcPr>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Усього витрат для виконання Програми</w:t>
            </w:r>
          </w:p>
        </w:tc>
      </w:tr>
      <w:tr w:rsidR="00E50996" w:rsidRPr="00E50996" w:rsidTr="00DB08B8">
        <w:trPr>
          <w:gridAfter w:val="1"/>
          <w:wAfter w:w="11" w:type="dxa"/>
          <w:trHeight w:val="494"/>
        </w:trPr>
        <w:tc>
          <w:tcPr>
            <w:tcW w:w="5238" w:type="dxa"/>
            <w:vMerge/>
          </w:tcPr>
          <w:p w:rsidR="00E50996" w:rsidRPr="00E50996" w:rsidRDefault="00E50996" w:rsidP="00E50996">
            <w:pPr>
              <w:rPr>
                <w:rFonts w:ascii="Times New Roman" w:hAnsi="Times New Roman"/>
                <w:sz w:val="28"/>
                <w:szCs w:val="28"/>
                <w:lang w:val="uk-UA"/>
              </w:rPr>
            </w:pPr>
          </w:p>
        </w:tc>
        <w:tc>
          <w:tcPr>
            <w:tcW w:w="2445" w:type="dxa"/>
          </w:tcPr>
          <w:p w:rsidR="00E50996" w:rsidRPr="00E50996" w:rsidRDefault="00E50996" w:rsidP="00E50996">
            <w:pPr>
              <w:ind w:left="-108" w:firstLine="108"/>
              <w:jc w:val="center"/>
              <w:rPr>
                <w:rFonts w:ascii="Times New Roman" w:hAnsi="Times New Roman"/>
                <w:sz w:val="28"/>
                <w:szCs w:val="28"/>
                <w:lang w:val="uk-UA"/>
              </w:rPr>
            </w:pPr>
            <w:r w:rsidRPr="00E50996">
              <w:rPr>
                <w:rFonts w:ascii="Times New Roman" w:hAnsi="Times New Roman"/>
                <w:sz w:val="28"/>
                <w:szCs w:val="28"/>
                <w:lang w:val="uk-UA"/>
              </w:rPr>
              <w:t>І</w:t>
            </w:r>
          </w:p>
          <w:p w:rsidR="00E50996" w:rsidRPr="00E50996" w:rsidRDefault="00E50996" w:rsidP="00E50996">
            <w:pPr>
              <w:jc w:val="center"/>
              <w:rPr>
                <w:rFonts w:ascii="Times New Roman" w:hAnsi="Times New Roman"/>
                <w:sz w:val="28"/>
                <w:szCs w:val="28"/>
                <w:lang w:val="uk-UA"/>
              </w:rPr>
            </w:pPr>
          </w:p>
        </w:tc>
        <w:tc>
          <w:tcPr>
            <w:tcW w:w="1559" w:type="dxa"/>
          </w:tcPr>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 xml:space="preserve">ІІ </w:t>
            </w:r>
          </w:p>
        </w:tc>
        <w:tc>
          <w:tcPr>
            <w:tcW w:w="1701" w:type="dxa"/>
          </w:tcPr>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 xml:space="preserve">ІІІ </w:t>
            </w:r>
          </w:p>
        </w:tc>
        <w:tc>
          <w:tcPr>
            <w:tcW w:w="1425" w:type="dxa"/>
          </w:tcPr>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 xml:space="preserve">ІV </w:t>
            </w:r>
          </w:p>
        </w:tc>
        <w:tc>
          <w:tcPr>
            <w:tcW w:w="2657" w:type="dxa"/>
            <w:gridSpan w:val="2"/>
            <w:vMerge w:val="restart"/>
          </w:tcPr>
          <w:p w:rsidR="00E50996" w:rsidRPr="00E50996" w:rsidRDefault="00E50996" w:rsidP="00E50996">
            <w:pPr>
              <w:rPr>
                <w:rFonts w:ascii="Times New Roman" w:hAnsi="Times New Roman"/>
                <w:sz w:val="28"/>
                <w:szCs w:val="28"/>
                <w:lang w:val="uk-UA"/>
              </w:rPr>
            </w:pPr>
          </w:p>
        </w:tc>
      </w:tr>
      <w:tr w:rsidR="00E50996" w:rsidRPr="00E50996" w:rsidTr="00DB08B8">
        <w:trPr>
          <w:gridAfter w:val="1"/>
          <w:wAfter w:w="11" w:type="dxa"/>
        </w:trPr>
        <w:tc>
          <w:tcPr>
            <w:tcW w:w="5238" w:type="dxa"/>
            <w:vMerge/>
          </w:tcPr>
          <w:p w:rsidR="00E50996" w:rsidRPr="00E50996" w:rsidRDefault="00E50996" w:rsidP="00E50996">
            <w:pPr>
              <w:rPr>
                <w:rFonts w:ascii="Times New Roman" w:hAnsi="Times New Roman"/>
                <w:sz w:val="28"/>
                <w:szCs w:val="28"/>
                <w:lang w:val="uk-UA"/>
              </w:rPr>
            </w:pPr>
          </w:p>
        </w:tc>
        <w:tc>
          <w:tcPr>
            <w:tcW w:w="2445" w:type="dxa"/>
          </w:tcPr>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2019</w:t>
            </w:r>
          </w:p>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рік</w:t>
            </w:r>
          </w:p>
        </w:tc>
        <w:tc>
          <w:tcPr>
            <w:tcW w:w="1559" w:type="dxa"/>
          </w:tcPr>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2020</w:t>
            </w:r>
          </w:p>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рік</w:t>
            </w:r>
          </w:p>
        </w:tc>
        <w:tc>
          <w:tcPr>
            <w:tcW w:w="1701" w:type="dxa"/>
          </w:tcPr>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2021</w:t>
            </w:r>
          </w:p>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рік</w:t>
            </w:r>
          </w:p>
        </w:tc>
        <w:tc>
          <w:tcPr>
            <w:tcW w:w="1425" w:type="dxa"/>
          </w:tcPr>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 xml:space="preserve">2022 </w:t>
            </w:r>
          </w:p>
          <w:p w:rsidR="00E50996" w:rsidRPr="00E50996" w:rsidRDefault="00E50996" w:rsidP="00E50996">
            <w:pPr>
              <w:jc w:val="center"/>
              <w:rPr>
                <w:rFonts w:ascii="Times New Roman" w:hAnsi="Times New Roman"/>
                <w:sz w:val="28"/>
                <w:szCs w:val="28"/>
                <w:lang w:val="uk-UA"/>
              </w:rPr>
            </w:pPr>
            <w:r w:rsidRPr="00E50996">
              <w:rPr>
                <w:rFonts w:ascii="Times New Roman" w:hAnsi="Times New Roman"/>
                <w:sz w:val="28"/>
                <w:szCs w:val="28"/>
                <w:lang w:val="uk-UA"/>
              </w:rPr>
              <w:t>рік</w:t>
            </w:r>
          </w:p>
          <w:p w:rsidR="00E50996" w:rsidRPr="00E50996" w:rsidRDefault="00E50996" w:rsidP="00E50996">
            <w:pPr>
              <w:jc w:val="center"/>
              <w:rPr>
                <w:rFonts w:ascii="Times New Roman" w:hAnsi="Times New Roman"/>
                <w:sz w:val="28"/>
                <w:szCs w:val="28"/>
                <w:lang w:val="uk-UA"/>
              </w:rPr>
            </w:pPr>
          </w:p>
        </w:tc>
        <w:tc>
          <w:tcPr>
            <w:tcW w:w="2657" w:type="dxa"/>
            <w:gridSpan w:val="2"/>
            <w:vMerge/>
          </w:tcPr>
          <w:p w:rsidR="00E50996" w:rsidRPr="00E50996" w:rsidRDefault="00E50996" w:rsidP="00E50996">
            <w:pPr>
              <w:rPr>
                <w:rFonts w:ascii="Times New Roman" w:hAnsi="Times New Roman"/>
                <w:sz w:val="28"/>
                <w:szCs w:val="28"/>
                <w:lang w:val="uk-UA"/>
              </w:rPr>
            </w:pPr>
          </w:p>
        </w:tc>
      </w:tr>
      <w:tr w:rsidR="00A301C5" w:rsidRPr="00E50996" w:rsidTr="001433C1">
        <w:trPr>
          <w:gridAfter w:val="1"/>
          <w:wAfter w:w="11" w:type="dxa"/>
          <w:trHeight w:val="413"/>
        </w:trPr>
        <w:tc>
          <w:tcPr>
            <w:tcW w:w="5238" w:type="dxa"/>
          </w:tcPr>
          <w:p w:rsidR="00A301C5" w:rsidRPr="00E50996" w:rsidRDefault="00A301C5" w:rsidP="00E50996">
            <w:pPr>
              <w:rPr>
                <w:rFonts w:ascii="Times New Roman" w:hAnsi="Times New Roman"/>
                <w:sz w:val="28"/>
                <w:szCs w:val="28"/>
                <w:lang w:val="uk-UA"/>
              </w:rPr>
            </w:pPr>
            <w:r w:rsidRPr="00E50996">
              <w:rPr>
                <w:rFonts w:ascii="Times New Roman" w:hAnsi="Times New Roman"/>
                <w:sz w:val="28"/>
                <w:szCs w:val="28"/>
                <w:lang w:val="uk-UA"/>
              </w:rPr>
              <w:t xml:space="preserve">Обсяг ресурсів, усього: </w:t>
            </w:r>
          </w:p>
        </w:tc>
        <w:tc>
          <w:tcPr>
            <w:tcW w:w="2445" w:type="dxa"/>
            <w:shd w:val="clear" w:color="000000" w:fill="FFFFFF"/>
          </w:tcPr>
          <w:p w:rsidR="00A301C5" w:rsidRDefault="00A301C5" w:rsidP="002D386C">
            <w:pPr>
              <w:jc w:val="center"/>
              <w:rPr>
                <w:rFonts w:ascii="Times New Roman" w:hAnsi="Times New Roman" w:cs="Times New Roman"/>
                <w:bCs/>
                <w:color w:val="000000"/>
                <w:sz w:val="28"/>
                <w:szCs w:val="28"/>
                <w:lang w:val="uk-UA"/>
              </w:rPr>
            </w:pPr>
          </w:p>
          <w:p w:rsidR="00A301C5" w:rsidRPr="00E50996" w:rsidRDefault="00A301C5" w:rsidP="006E4EB1">
            <w:pPr>
              <w:jc w:val="center"/>
              <w:rPr>
                <w:rFonts w:ascii="Times New Roman" w:hAnsi="Times New Roman"/>
                <w:sz w:val="28"/>
                <w:szCs w:val="28"/>
                <w:lang w:val="uk-UA"/>
              </w:rPr>
            </w:pPr>
            <w:r>
              <w:rPr>
                <w:rFonts w:ascii="Times New Roman" w:hAnsi="Times New Roman" w:cs="Times New Roman"/>
                <w:bCs/>
                <w:color w:val="000000"/>
                <w:sz w:val="28"/>
                <w:szCs w:val="28"/>
                <w:lang w:val="uk-UA"/>
              </w:rPr>
              <w:t>623</w:t>
            </w:r>
            <w:r w:rsidR="006E4EB1">
              <w:rPr>
                <w:rFonts w:ascii="Times New Roman" w:hAnsi="Times New Roman" w:cs="Times New Roman"/>
                <w:bCs/>
                <w:color w:val="000000"/>
                <w:sz w:val="28"/>
                <w:szCs w:val="28"/>
                <w:lang w:val="uk-UA"/>
              </w:rPr>
              <w:t>550</w:t>
            </w:r>
            <w:r>
              <w:rPr>
                <w:rFonts w:ascii="Times New Roman" w:hAnsi="Times New Roman" w:cs="Times New Roman"/>
                <w:bCs/>
                <w:color w:val="000000"/>
                <w:sz w:val="28"/>
                <w:szCs w:val="28"/>
                <w:lang w:val="uk-UA"/>
              </w:rPr>
              <w:t>,0</w:t>
            </w:r>
          </w:p>
        </w:tc>
        <w:tc>
          <w:tcPr>
            <w:tcW w:w="1559" w:type="dxa"/>
            <w:shd w:val="clear" w:color="000000" w:fill="FFFFFF"/>
          </w:tcPr>
          <w:p w:rsidR="00A301C5" w:rsidRDefault="00A301C5" w:rsidP="002D386C">
            <w:pPr>
              <w:jc w:val="center"/>
              <w:rPr>
                <w:rFonts w:ascii="Times New Roman" w:hAnsi="Times New Roman"/>
                <w:sz w:val="28"/>
                <w:szCs w:val="28"/>
                <w:lang w:val="uk-UA"/>
              </w:rPr>
            </w:pPr>
          </w:p>
          <w:p w:rsidR="00A301C5" w:rsidRPr="00E50996" w:rsidRDefault="00A301C5" w:rsidP="006E4EB1">
            <w:pPr>
              <w:jc w:val="center"/>
              <w:rPr>
                <w:rFonts w:ascii="Times New Roman" w:hAnsi="Times New Roman"/>
                <w:sz w:val="28"/>
                <w:szCs w:val="28"/>
                <w:lang w:val="uk-UA"/>
              </w:rPr>
            </w:pPr>
            <w:r>
              <w:rPr>
                <w:rFonts w:ascii="Times New Roman" w:hAnsi="Times New Roman" w:cs="Times New Roman"/>
                <w:bCs/>
                <w:color w:val="000000"/>
                <w:sz w:val="28"/>
                <w:szCs w:val="28"/>
                <w:lang w:val="uk-UA"/>
              </w:rPr>
              <w:t>8834</w:t>
            </w:r>
            <w:r w:rsidR="006E4EB1">
              <w:rPr>
                <w:rFonts w:ascii="Times New Roman" w:hAnsi="Times New Roman" w:cs="Times New Roman"/>
                <w:bCs/>
                <w:color w:val="000000"/>
                <w:sz w:val="28"/>
                <w:szCs w:val="28"/>
                <w:lang w:val="uk-UA"/>
              </w:rPr>
              <w:t>54</w:t>
            </w:r>
            <w:r>
              <w:rPr>
                <w:rFonts w:ascii="Times New Roman" w:hAnsi="Times New Roman" w:cs="Times New Roman"/>
                <w:bCs/>
                <w:color w:val="000000"/>
                <w:sz w:val="28"/>
                <w:szCs w:val="28"/>
                <w:lang w:val="uk-UA"/>
              </w:rPr>
              <w:t>,0</w:t>
            </w:r>
          </w:p>
        </w:tc>
        <w:tc>
          <w:tcPr>
            <w:tcW w:w="1701" w:type="dxa"/>
            <w:shd w:val="clear" w:color="000000" w:fill="FFFFFF"/>
            <w:vAlign w:val="center"/>
          </w:tcPr>
          <w:p w:rsidR="00A301C5" w:rsidRDefault="00A301C5" w:rsidP="002D386C">
            <w:pP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w:t>
            </w:r>
          </w:p>
          <w:p w:rsidR="00A301C5" w:rsidRPr="00E50996" w:rsidRDefault="00A301C5" w:rsidP="006E4EB1">
            <w:pP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965</w:t>
            </w:r>
            <w:r w:rsidR="006E4EB1">
              <w:rPr>
                <w:rFonts w:ascii="Times New Roman" w:hAnsi="Times New Roman" w:cs="Times New Roman"/>
                <w:bCs/>
                <w:color w:val="000000"/>
                <w:sz w:val="28"/>
                <w:szCs w:val="28"/>
                <w:lang w:val="uk-UA"/>
              </w:rPr>
              <w:t>523</w:t>
            </w:r>
            <w:r>
              <w:rPr>
                <w:rFonts w:ascii="Times New Roman" w:hAnsi="Times New Roman" w:cs="Times New Roman"/>
                <w:bCs/>
                <w:color w:val="000000"/>
                <w:sz w:val="28"/>
                <w:szCs w:val="28"/>
                <w:lang w:val="uk-UA"/>
              </w:rPr>
              <w:t>,0</w:t>
            </w:r>
          </w:p>
        </w:tc>
        <w:tc>
          <w:tcPr>
            <w:tcW w:w="1425" w:type="dxa"/>
            <w:shd w:val="clear" w:color="000000" w:fill="FFFFFF"/>
            <w:vAlign w:val="center"/>
          </w:tcPr>
          <w:p w:rsidR="00A301C5" w:rsidRDefault="00A301C5" w:rsidP="002D386C">
            <w:pPr>
              <w:jc w:val="center"/>
              <w:rPr>
                <w:rFonts w:ascii="Times New Roman" w:hAnsi="Times New Roman" w:cs="Times New Roman"/>
                <w:bCs/>
                <w:color w:val="000000"/>
                <w:sz w:val="28"/>
                <w:szCs w:val="28"/>
                <w:lang w:val="uk-UA"/>
              </w:rPr>
            </w:pPr>
          </w:p>
          <w:p w:rsidR="00A301C5" w:rsidRPr="00E50996" w:rsidRDefault="00A301C5" w:rsidP="006E4EB1">
            <w:pPr>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9655</w:t>
            </w:r>
            <w:r w:rsidR="006E4EB1">
              <w:rPr>
                <w:rFonts w:ascii="Times New Roman" w:hAnsi="Times New Roman" w:cs="Times New Roman"/>
                <w:bCs/>
                <w:color w:val="000000"/>
                <w:sz w:val="28"/>
                <w:szCs w:val="28"/>
                <w:lang w:val="uk-UA"/>
              </w:rPr>
              <w:t>23</w:t>
            </w:r>
            <w:r>
              <w:rPr>
                <w:rFonts w:ascii="Times New Roman" w:hAnsi="Times New Roman" w:cs="Times New Roman"/>
                <w:bCs/>
                <w:color w:val="000000"/>
                <w:sz w:val="28"/>
                <w:szCs w:val="28"/>
                <w:lang w:val="uk-UA"/>
              </w:rPr>
              <w:t>,0</w:t>
            </w:r>
          </w:p>
        </w:tc>
        <w:tc>
          <w:tcPr>
            <w:tcW w:w="2657" w:type="dxa"/>
            <w:gridSpan w:val="2"/>
            <w:shd w:val="clear" w:color="000000" w:fill="FFFFFF"/>
          </w:tcPr>
          <w:p w:rsidR="00A301C5" w:rsidRDefault="00A301C5" w:rsidP="002D386C">
            <w:pPr>
              <w:jc w:val="center"/>
              <w:rPr>
                <w:rFonts w:ascii="Times New Roman" w:hAnsi="Times New Roman"/>
                <w:sz w:val="28"/>
                <w:szCs w:val="28"/>
                <w:lang w:val="uk-UA"/>
              </w:rPr>
            </w:pPr>
          </w:p>
          <w:p w:rsidR="00A301C5" w:rsidRPr="00E50996" w:rsidRDefault="00A301C5" w:rsidP="006E4EB1">
            <w:pPr>
              <w:jc w:val="center"/>
              <w:rPr>
                <w:rFonts w:ascii="Times New Roman" w:hAnsi="Times New Roman"/>
                <w:sz w:val="28"/>
                <w:szCs w:val="28"/>
                <w:lang w:val="uk-UA"/>
              </w:rPr>
            </w:pPr>
            <w:r>
              <w:rPr>
                <w:rFonts w:ascii="Times New Roman" w:hAnsi="Times New Roman"/>
                <w:sz w:val="28"/>
                <w:szCs w:val="28"/>
                <w:lang w:val="uk-UA"/>
              </w:rPr>
              <w:t>3438,</w:t>
            </w:r>
            <w:r w:rsidR="006E4EB1">
              <w:rPr>
                <w:rFonts w:ascii="Times New Roman" w:hAnsi="Times New Roman"/>
                <w:sz w:val="28"/>
                <w:szCs w:val="28"/>
                <w:lang w:val="uk-UA"/>
              </w:rPr>
              <w:t>05</w:t>
            </w:r>
            <w:r>
              <w:rPr>
                <w:rFonts w:ascii="Times New Roman" w:hAnsi="Times New Roman"/>
                <w:sz w:val="28"/>
                <w:szCs w:val="28"/>
                <w:lang w:val="uk-UA"/>
              </w:rPr>
              <w:t>0</w:t>
            </w:r>
          </w:p>
        </w:tc>
      </w:tr>
      <w:tr w:rsidR="00A301C5" w:rsidRPr="00E50996" w:rsidTr="00DF4F12">
        <w:trPr>
          <w:gridAfter w:val="1"/>
          <w:wAfter w:w="11" w:type="dxa"/>
          <w:trHeight w:val="752"/>
        </w:trPr>
        <w:tc>
          <w:tcPr>
            <w:tcW w:w="5238" w:type="dxa"/>
          </w:tcPr>
          <w:p w:rsidR="00A301C5" w:rsidRDefault="00A301C5" w:rsidP="00E50996">
            <w:pPr>
              <w:rPr>
                <w:rFonts w:ascii="Times New Roman" w:hAnsi="Times New Roman"/>
                <w:sz w:val="28"/>
                <w:szCs w:val="28"/>
                <w:lang w:val="uk-UA"/>
              </w:rPr>
            </w:pPr>
            <w:r w:rsidRPr="00E50996">
              <w:rPr>
                <w:rFonts w:ascii="Times New Roman" w:hAnsi="Times New Roman"/>
                <w:sz w:val="28"/>
                <w:szCs w:val="28"/>
                <w:lang w:val="uk-UA"/>
              </w:rPr>
              <w:t xml:space="preserve">у тому числі: </w:t>
            </w:r>
          </w:p>
          <w:p w:rsidR="00A301C5" w:rsidRPr="00E50996" w:rsidRDefault="00A301C5" w:rsidP="006D56FB">
            <w:pPr>
              <w:rPr>
                <w:rFonts w:ascii="Times New Roman" w:hAnsi="Times New Roman"/>
                <w:sz w:val="28"/>
                <w:szCs w:val="28"/>
                <w:lang w:val="uk-UA"/>
              </w:rPr>
            </w:pPr>
            <w:r w:rsidRPr="00E50996">
              <w:rPr>
                <w:rFonts w:ascii="Times New Roman" w:hAnsi="Times New Roman"/>
                <w:sz w:val="28"/>
                <w:szCs w:val="28"/>
                <w:lang w:val="uk-UA"/>
              </w:rPr>
              <w:t>державний бюджет</w:t>
            </w:r>
          </w:p>
        </w:tc>
        <w:tc>
          <w:tcPr>
            <w:tcW w:w="2445" w:type="dxa"/>
          </w:tcPr>
          <w:p w:rsidR="00A301C5" w:rsidRDefault="00A301C5" w:rsidP="002D386C">
            <w:pPr>
              <w:jc w:val="center"/>
              <w:rPr>
                <w:rFonts w:ascii="Times New Roman" w:hAnsi="Times New Roman" w:cs="Times New Roman"/>
                <w:bCs/>
                <w:color w:val="000000"/>
                <w:sz w:val="28"/>
                <w:szCs w:val="28"/>
                <w:lang w:val="uk-UA"/>
              </w:rPr>
            </w:pPr>
          </w:p>
          <w:p w:rsidR="00A301C5" w:rsidRPr="00E50996" w:rsidRDefault="00A301C5" w:rsidP="006E4EB1">
            <w:pPr>
              <w:jc w:val="center"/>
              <w:rPr>
                <w:rFonts w:ascii="Times New Roman" w:hAnsi="Times New Roman"/>
                <w:sz w:val="28"/>
                <w:szCs w:val="28"/>
                <w:lang w:val="uk-UA"/>
              </w:rPr>
            </w:pPr>
            <w:r>
              <w:rPr>
                <w:rFonts w:ascii="Times New Roman" w:hAnsi="Times New Roman" w:cs="Times New Roman"/>
                <w:bCs/>
                <w:color w:val="000000"/>
                <w:sz w:val="28"/>
                <w:szCs w:val="28"/>
                <w:lang w:val="uk-UA"/>
              </w:rPr>
              <w:t>623</w:t>
            </w:r>
            <w:r w:rsidR="006E4EB1">
              <w:rPr>
                <w:rFonts w:ascii="Times New Roman" w:hAnsi="Times New Roman" w:cs="Times New Roman"/>
                <w:bCs/>
                <w:color w:val="000000"/>
                <w:sz w:val="28"/>
                <w:szCs w:val="28"/>
                <w:lang w:val="uk-UA"/>
              </w:rPr>
              <w:t>55</w:t>
            </w:r>
            <w:r>
              <w:rPr>
                <w:rFonts w:ascii="Times New Roman" w:hAnsi="Times New Roman" w:cs="Times New Roman"/>
                <w:bCs/>
                <w:color w:val="000000"/>
                <w:sz w:val="28"/>
                <w:szCs w:val="28"/>
                <w:lang w:val="uk-UA"/>
              </w:rPr>
              <w:t>0,0</w:t>
            </w:r>
          </w:p>
        </w:tc>
        <w:tc>
          <w:tcPr>
            <w:tcW w:w="1559" w:type="dxa"/>
          </w:tcPr>
          <w:p w:rsidR="00A301C5" w:rsidRDefault="00A301C5" w:rsidP="002D386C">
            <w:pPr>
              <w:jc w:val="center"/>
              <w:rPr>
                <w:rFonts w:ascii="Times New Roman" w:hAnsi="Times New Roman"/>
                <w:sz w:val="28"/>
                <w:szCs w:val="28"/>
                <w:lang w:val="uk-UA"/>
              </w:rPr>
            </w:pPr>
          </w:p>
          <w:p w:rsidR="00A301C5" w:rsidRPr="00E50996" w:rsidRDefault="00A301C5" w:rsidP="006E4EB1">
            <w:pPr>
              <w:jc w:val="center"/>
              <w:rPr>
                <w:rFonts w:ascii="Times New Roman" w:hAnsi="Times New Roman"/>
                <w:sz w:val="28"/>
                <w:szCs w:val="28"/>
                <w:lang w:val="uk-UA"/>
              </w:rPr>
            </w:pPr>
            <w:r>
              <w:rPr>
                <w:rFonts w:ascii="Times New Roman" w:hAnsi="Times New Roman" w:cs="Times New Roman"/>
                <w:bCs/>
                <w:color w:val="000000"/>
                <w:sz w:val="28"/>
                <w:szCs w:val="28"/>
                <w:lang w:val="uk-UA"/>
              </w:rPr>
              <w:t>8834</w:t>
            </w:r>
            <w:r w:rsidR="006E4EB1">
              <w:rPr>
                <w:rFonts w:ascii="Times New Roman" w:hAnsi="Times New Roman" w:cs="Times New Roman"/>
                <w:bCs/>
                <w:color w:val="000000"/>
                <w:sz w:val="28"/>
                <w:szCs w:val="28"/>
                <w:lang w:val="uk-UA"/>
              </w:rPr>
              <w:t>54</w:t>
            </w:r>
            <w:r>
              <w:rPr>
                <w:rFonts w:ascii="Times New Roman" w:hAnsi="Times New Roman" w:cs="Times New Roman"/>
                <w:bCs/>
                <w:color w:val="000000"/>
                <w:sz w:val="28"/>
                <w:szCs w:val="28"/>
                <w:lang w:val="uk-UA"/>
              </w:rPr>
              <w:t>,0</w:t>
            </w:r>
          </w:p>
        </w:tc>
        <w:tc>
          <w:tcPr>
            <w:tcW w:w="1701" w:type="dxa"/>
            <w:vAlign w:val="center"/>
          </w:tcPr>
          <w:p w:rsidR="00A301C5" w:rsidRDefault="00A301C5" w:rsidP="002D386C">
            <w:pP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w:t>
            </w:r>
          </w:p>
          <w:p w:rsidR="00A301C5" w:rsidRPr="00E50996" w:rsidRDefault="00A301C5" w:rsidP="006E4EB1">
            <w:pP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965</w:t>
            </w:r>
            <w:r w:rsidR="006E4EB1">
              <w:rPr>
                <w:rFonts w:ascii="Times New Roman" w:hAnsi="Times New Roman" w:cs="Times New Roman"/>
                <w:bCs/>
                <w:color w:val="000000"/>
                <w:sz w:val="28"/>
                <w:szCs w:val="28"/>
                <w:lang w:val="uk-UA"/>
              </w:rPr>
              <w:t>523</w:t>
            </w:r>
            <w:r>
              <w:rPr>
                <w:rFonts w:ascii="Times New Roman" w:hAnsi="Times New Roman" w:cs="Times New Roman"/>
                <w:bCs/>
                <w:color w:val="000000"/>
                <w:sz w:val="28"/>
                <w:szCs w:val="28"/>
                <w:lang w:val="uk-UA"/>
              </w:rPr>
              <w:t>,0</w:t>
            </w:r>
          </w:p>
        </w:tc>
        <w:tc>
          <w:tcPr>
            <w:tcW w:w="1425" w:type="dxa"/>
            <w:vAlign w:val="center"/>
          </w:tcPr>
          <w:p w:rsidR="00A301C5" w:rsidRDefault="00A301C5" w:rsidP="002D386C">
            <w:pPr>
              <w:jc w:val="center"/>
              <w:rPr>
                <w:rFonts w:ascii="Times New Roman" w:hAnsi="Times New Roman" w:cs="Times New Roman"/>
                <w:bCs/>
                <w:color w:val="000000"/>
                <w:sz w:val="28"/>
                <w:szCs w:val="28"/>
                <w:lang w:val="uk-UA"/>
              </w:rPr>
            </w:pPr>
          </w:p>
          <w:p w:rsidR="00A301C5" w:rsidRPr="00E50996" w:rsidRDefault="00A301C5" w:rsidP="006E4EB1">
            <w:pPr>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9655</w:t>
            </w:r>
            <w:r w:rsidR="006E4EB1">
              <w:rPr>
                <w:rFonts w:ascii="Times New Roman" w:hAnsi="Times New Roman" w:cs="Times New Roman"/>
                <w:bCs/>
                <w:color w:val="000000"/>
                <w:sz w:val="28"/>
                <w:szCs w:val="28"/>
                <w:lang w:val="uk-UA"/>
              </w:rPr>
              <w:t>23</w:t>
            </w:r>
            <w:r>
              <w:rPr>
                <w:rFonts w:ascii="Times New Roman" w:hAnsi="Times New Roman" w:cs="Times New Roman"/>
                <w:bCs/>
                <w:color w:val="000000"/>
                <w:sz w:val="28"/>
                <w:szCs w:val="28"/>
                <w:lang w:val="uk-UA"/>
              </w:rPr>
              <w:t>,0</w:t>
            </w:r>
          </w:p>
        </w:tc>
        <w:tc>
          <w:tcPr>
            <w:tcW w:w="2657" w:type="dxa"/>
            <w:gridSpan w:val="2"/>
          </w:tcPr>
          <w:p w:rsidR="00A301C5" w:rsidRDefault="00A301C5" w:rsidP="002D386C">
            <w:pPr>
              <w:jc w:val="center"/>
              <w:rPr>
                <w:rFonts w:ascii="Times New Roman" w:hAnsi="Times New Roman"/>
                <w:sz w:val="28"/>
                <w:szCs w:val="28"/>
                <w:lang w:val="uk-UA"/>
              </w:rPr>
            </w:pPr>
          </w:p>
          <w:p w:rsidR="00A301C5" w:rsidRPr="00E50996" w:rsidRDefault="00A301C5" w:rsidP="006E4EB1">
            <w:pPr>
              <w:jc w:val="center"/>
              <w:rPr>
                <w:rFonts w:ascii="Times New Roman" w:hAnsi="Times New Roman"/>
                <w:sz w:val="28"/>
                <w:szCs w:val="28"/>
                <w:lang w:val="uk-UA"/>
              </w:rPr>
            </w:pPr>
            <w:r>
              <w:rPr>
                <w:rFonts w:ascii="Times New Roman" w:hAnsi="Times New Roman"/>
                <w:sz w:val="28"/>
                <w:szCs w:val="28"/>
                <w:lang w:val="uk-UA"/>
              </w:rPr>
              <w:t>3438,</w:t>
            </w:r>
            <w:r w:rsidR="006E4EB1">
              <w:rPr>
                <w:rFonts w:ascii="Times New Roman" w:hAnsi="Times New Roman"/>
                <w:sz w:val="28"/>
                <w:szCs w:val="28"/>
                <w:lang w:val="uk-UA"/>
              </w:rPr>
              <w:t>05</w:t>
            </w:r>
            <w:r>
              <w:rPr>
                <w:rFonts w:ascii="Times New Roman" w:hAnsi="Times New Roman"/>
                <w:sz w:val="28"/>
                <w:szCs w:val="28"/>
                <w:lang w:val="uk-UA"/>
              </w:rPr>
              <w:t>0</w:t>
            </w:r>
          </w:p>
        </w:tc>
      </w:tr>
      <w:tr w:rsidR="00E50996" w:rsidRPr="00E50996" w:rsidTr="00DB08B8">
        <w:trPr>
          <w:gridAfter w:val="1"/>
          <w:wAfter w:w="11" w:type="dxa"/>
          <w:trHeight w:val="277"/>
        </w:trPr>
        <w:tc>
          <w:tcPr>
            <w:tcW w:w="5238" w:type="dxa"/>
          </w:tcPr>
          <w:p w:rsidR="00E50996" w:rsidRPr="00E50996" w:rsidRDefault="006D56FB" w:rsidP="006D56FB">
            <w:pPr>
              <w:rPr>
                <w:rFonts w:ascii="Times New Roman" w:hAnsi="Times New Roman"/>
                <w:sz w:val="28"/>
                <w:szCs w:val="28"/>
                <w:lang w:val="uk-UA"/>
              </w:rPr>
            </w:pPr>
            <w:r w:rsidRPr="00E50996">
              <w:rPr>
                <w:rFonts w:ascii="Times New Roman" w:hAnsi="Times New Roman"/>
                <w:sz w:val="28"/>
                <w:szCs w:val="28"/>
                <w:lang w:val="uk-UA"/>
              </w:rPr>
              <w:t xml:space="preserve">обласний бюджет </w:t>
            </w:r>
          </w:p>
        </w:tc>
        <w:tc>
          <w:tcPr>
            <w:tcW w:w="2445" w:type="dxa"/>
          </w:tcPr>
          <w:p w:rsidR="00E50996" w:rsidRPr="00E50996" w:rsidRDefault="00215BD2" w:rsidP="00E50996">
            <w:pPr>
              <w:jc w:val="center"/>
              <w:rPr>
                <w:rFonts w:ascii="Times New Roman" w:hAnsi="Times New Roman"/>
                <w:sz w:val="28"/>
                <w:szCs w:val="28"/>
                <w:lang w:val="uk-UA"/>
              </w:rPr>
            </w:pPr>
            <w:r>
              <w:rPr>
                <w:rFonts w:ascii="Times New Roman" w:hAnsi="Times New Roman"/>
                <w:sz w:val="28"/>
                <w:szCs w:val="28"/>
                <w:lang w:val="uk-UA"/>
              </w:rPr>
              <w:t>-</w:t>
            </w:r>
          </w:p>
        </w:tc>
        <w:tc>
          <w:tcPr>
            <w:tcW w:w="1559" w:type="dxa"/>
          </w:tcPr>
          <w:p w:rsidR="00E50996" w:rsidRPr="00E50996" w:rsidRDefault="00A301C5" w:rsidP="00E50996">
            <w:pPr>
              <w:jc w:val="center"/>
              <w:rPr>
                <w:rFonts w:ascii="Times New Roman" w:hAnsi="Times New Roman"/>
                <w:sz w:val="28"/>
                <w:szCs w:val="28"/>
                <w:lang w:val="uk-UA"/>
              </w:rPr>
            </w:pPr>
            <w:r>
              <w:rPr>
                <w:rFonts w:ascii="Times New Roman" w:hAnsi="Times New Roman"/>
                <w:sz w:val="28"/>
                <w:szCs w:val="28"/>
                <w:lang w:val="uk-UA"/>
              </w:rPr>
              <w:t>-</w:t>
            </w:r>
          </w:p>
        </w:tc>
        <w:tc>
          <w:tcPr>
            <w:tcW w:w="1701" w:type="dxa"/>
          </w:tcPr>
          <w:p w:rsidR="00E50996" w:rsidRPr="00E50996" w:rsidRDefault="00A301C5" w:rsidP="00E50996">
            <w:pPr>
              <w:jc w:val="center"/>
              <w:rPr>
                <w:rFonts w:ascii="Times New Roman" w:hAnsi="Times New Roman"/>
                <w:sz w:val="28"/>
                <w:szCs w:val="28"/>
                <w:lang w:val="uk-UA"/>
              </w:rPr>
            </w:pPr>
            <w:r>
              <w:rPr>
                <w:rFonts w:ascii="Times New Roman" w:hAnsi="Times New Roman"/>
                <w:sz w:val="28"/>
                <w:szCs w:val="28"/>
                <w:lang w:val="uk-UA"/>
              </w:rPr>
              <w:t>-</w:t>
            </w:r>
          </w:p>
        </w:tc>
        <w:tc>
          <w:tcPr>
            <w:tcW w:w="1425" w:type="dxa"/>
          </w:tcPr>
          <w:p w:rsidR="00E50996" w:rsidRPr="00E50996" w:rsidRDefault="00A301C5" w:rsidP="00E50996">
            <w:pPr>
              <w:jc w:val="center"/>
              <w:rPr>
                <w:rFonts w:ascii="Times New Roman" w:hAnsi="Times New Roman"/>
                <w:sz w:val="28"/>
                <w:szCs w:val="28"/>
                <w:lang w:val="uk-UA"/>
              </w:rPr>
            </w:pPr>
            <w:r>
              <w:rPr>
                <w:rFonts w:ascii="Times New Roman" w:hAnsi="Times New Roman"/>
                <w:sz w:val="28"/>
                <w:szCs w:val="28"/>
                <w:lang w:val="uk-UA"/>
              </w:rPr>
              <w:t>-</w:t>
            </w:r>
          </w:p>
        </w:tc>
        <w:tc>
          <w:tcPr>
            <w:tcW w:w="2657" w:type="dxa"/>
            <w:gridSpan w:val="2"/>
          </w:tcPr>
          <w:p w:rsidR="00E50996" w:rsidRPr="00E50996" w:rsidRDefault="00A301C5" w:rsidP="00E50996">
            <w:pPr>
              <w:jc w:val="center"/>
              <w:rPr>
                <w:rFonts w:ascii="Times New Roman" w:hAnsi="Times New Roman"/>
                <w:sz w:val="28"/>
                <w:szCs w:val="28"/>
                <w:lang w:val="uk-UA"/>
              </w:rPr>
            </w:pPr>
            <w:r>
              <w:rPr>
                <w:rFonts w:ascii="Times New Roman" w:hAnsi="Times New Roman"/>
                <w:sz w:val="28"/>
                <w:szCs w:val="28"/>
                <w:lang w:val="uk-UA"/>
              </w:rPr>
              <w:t>-</w:t>
            </w:r>
          </w:p>
        </w:tc>
      </w:tr>
      <w:tr w:rsidR="00E50996" w:rsidRPr="00E50996" w:rsidTr="00DB08B8">
        <w:trPr>
          <w:gridAfter w:val="1"/>
          <w:wAfter w:w="11" w:type="dxa"/>
          <w:trHeight w:val="664"/>
        </w:trPr>
        <w:tc>
          <w:tcPr>
            <w:tcW w:w="5238" w:type="dxa"/>
          </w:tcPr>
          <w:p w:rsidR="00E50996" w:rsidRPr="00E50996" w:rsidRDefault="006D56FB" w:rsidP="00E50996">
            <w:pPr>
              <w:jc w:val="both"/>
              <w:rPr>
                <w:rFonts w:ascii="Times New Roman" w:hAnsi="Times New Roman"/>
                <w:sz w:val="28"/>
                <w:szCs w:val="28"/>
                <w:lang w:val="uk-UA"/>
              </w:rPr>
            </w:pPr>
            <w:r w:rsidRPr="00E50996">
              <w:rPr>
                <w:rFonts w:ascii="Times New Roman" w:hAnsi="Times New Roman"/>
                <w:sz w:val="28"/>
                <w:szCs w:val="28"/>
                <w:lang w:val="uk-UA"/>
              </w:rPr>
              <w:t>місцевий бюджет</w:t>
            </w:r>
            <w:r w:rsidR="00E50996" w:rsidRPr="00E50996">
              <w:rPr>
                <w:rFonts w:ascii="Times New Roman" w:hAnsi="Times New Roman"/>
                <w:sz w:val="28"/>
                <w:szCs w:val="28"/>
                <w:lang w:val="uk-UA"/>
              </w:rPr>
              <w:t xml:space="preserve"> та інші джерела, не заборонені законодавством</w:t>
            </w:r>
          </w:p>
        </w:tc>
        <w:tc>
          <w:tcPr>
            <w:tcW w:w="2445" w:type="dxa"/>
          </w:tcPr>
          <w:p w:rsidR="00E50996" w:rsidRPr="00E50996" w:rsidRDefault="00C63DF1" w:rsidP="00E50996">
            <w:pPr>
              <w:jc w:val="center"/>
              <w:rPr>
                <w:rFonts w:ascii="Times New Roman" w:hAnsi="Times New Roman"/>
                <w:sz w:val="28"/>
                <w:szCs w:val="28"/>
                <w:lang w:val="uk-UA"/>
              </w:rPr>
            </w:pPr>
            <w:r>
              <w:rPr>
                <w:rFonts w:ascii="Times New Roman" w:hAnsi="Times New Roman"/>
                <w:sz w:val="28"/>
                <w:szCs w:val="28"/>
                <w:lang w:val="uk-UA"/>
              </w:rPr>
              <w:t>-</w:t>
            </w:r>
          </w:p>
        </w:tc>
        <w:tc>
          <w:tcPr>
            <w:tcW w:w="1559" w:type="dxa"/>
          </w:tcPr>
          <w:p w:rsidR="00E50996" w:rsidRPr="00E50996" w:rsidRDefault="00C63DF1" w:rsidP="00E50996">
            <w:pPr>
              <w:jc w:val="center"/>
              <w:rPr>
                <w:rFonts w:ascii="Times New Roman" w:hAnsi="Times New Roman"/>
                <w:sz w:val="28"/>
                <w:szCs w:val="28"/>
                <w:lang w:val="uk-UA"/>
              </w:rPr>
            </w:pPr>
            <w:r>
              <w:rPr>
                <w:rFonts w:ascii="Times New Roman" w:hAnsi="Times New Roman"/>
                <w:sz w:val="28"/>
                <w:szCs w:val="28"/>
                <w:lang w:val="uk-UA"/>
              </w:rPr>
              <w:t>-</w:t>
            </w:r>
          </w:p>
        </w:tc>
        <w:tc>
          <w:tcPr>
            <w:tcW w:w="1701" w:type="dxa"/>
          </w:tcPr>
          <w:p w:rsidR="00E50996" w:rsidRPr="00E50996" w:rsidRDefault="00C63DF1" w:rsidP="00E50996">
            <w:pPr>
              <w:jc w:val="center"/>
              <w:rPr>
                <w:rFonts w:ascii="Times New Roman" w:hAnsi="Times New Roman"/>
                <w:sz w:val="28"/>
                <w:szCs w:val="28"/>
                <w:lang w:val="uk-UA"/>
              </w:rPr>
            </w:pPr>
            <w:r>
              <w:rPr>
                <w:rFonts w:ascii="Times New Roman" w:hAnsi="Times New Roman"/>
                <w:sz w:val="28"/>
                <w:szCs w:val="28"/>
                <w:lang w:val="uk-UA"/>
              </w:rPr>
              <w:t>-</w:t>
            </w:r>
          </w:p>
        </w:tc>
        <w:tc>
          <w:tcPr>
            <w:tcW w:w="1425" w:type="dxa"/>
          </w:tcPr>
          <w:p w:rsidR="00E50996" w:rsidRPr="00E50996" w:rsidRDefault="00C63DF1" w:rsidP="00E50996">
            <w:pPr>
              <w:jc w:val="center"/>
              <w:rPr>
                <w:rFonts w:ascii="Times New Roman" w:hAnsi="Times New Roman"/>
                <w:sz w:val="28"/>
                <w:szCs w:val="28"/>
                <w:lang w:val="uk-UA"/>
              </w:rPr>
            </w:pPr>
            <w:r>
              <w:rPr>
                <w:rFonts w:ascii="Times New Roman" w:hAnsi="Times New Roman"/>
                <w:sz w:val="28"/>
                <w:szCs w:val="28"/>
                <w:lang w:val="uk-UA"/>
              </w:rPr>
              <w:t>-</w:t>
            </w:r>
          </w:p>
        </w:tc>
        <w:tc>
          <w:tcPr>
            <w:tcW w:w="2657" w:type="dxa"/>
            <w:gridSpan w:val="2"/>
          </w:tcPr>
          <w:p w:rsidR="00E50996" w:rsidRPr="00E50996" w:rsidRDefault="00A301C5" w:rsidP="00E50996">
            <w:pPr>
              <w:jc w:val="center"/>
              <w:rPr>
                <w:rFonts w:ascii="Times New Roman" w:hAnsi="Times New Roman"/>
                <w:sz w:val="28"/>
                <w:szCs w:val="28"/>
                <w:lang w:val="uk-UA"/>
              </w:rPr>
            </w:pPr>
            <w:r>
              <w:rPr>
                <w:rFonts w:ascii="Times New Roman" w:hAnsi="Times New Roman"/>
                <w:sz w:val="28"/>
                <w:szCs w:val="28"/>
                <w:lang w:val="uk-UA"/>
              </w:rPr>
              <w:t>-</w:t>
            </w:r>
          </w:p>
        </w:tc>
      </w:tr>
    </w:tbl>
    <w:p w:rsidR="00D34564" w:rsidRDefault="00D34564" w:rsidP="00BB68DD">
      <w:pPr>
        <w:ind w:firstLine="13467"/>
        <w:jc w:val="both"/>
        <w:rPr>
          <w:rFonts w:ascii="Times New Roman" w:hAnsi="Times New Roman" w:cs="Times New Roman"/>
          <w:sz w:val="28"/>
          <w:szCs w:val="28"/>
          <w:lang w:val="uk-UA"/>
        </w:rPr>
      </w:pPr>
    </w:p>
    <w:p w:rsidR="00E50996" w:rsidRDefault="00010A71" w:rsidP="00010A7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50996" w:rsidRDefault="00E50996" w:rsidP="00010A71">
      <w:pPr>
        <w:ind w:firstLine="13467"/>
        <w:rPr>
          <w:rFonts w:ascii="Times New Roman" w:hAnsi="Times New Roman" w:cs="Times New Roman"/>
          <w:sz w:val="28"/>
          <w:szCs w:val="28"/>
          <w:lang w:val="uk-UA"/>
        </w:rPr>
      </w:pPr>
    </w:p>
    <w:p w:rsidR="00E50996" w:rsidRDefault="0036209F" w:rsidP="0036209F">
      <w:pPr>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Б. НЕЧЕПА</w:t>
      </w:r>
    </w:p>
    <w:p w:rsidR="00E50996" w:rsidRDefault="00E50996" w:rsidP="00BB68DD">
      <w:pPr>
        <w:ind w:firstLine="13467"/>
        <w:jc w:val="both"/>
        <w:rPr>
          <w:rFonts w:ascii="Times New Roman" w:hAnsi="Times New Roman" w:cs="Times New Roman"/>
          <w:sz w:val="28"/>
          <w:szCs w:val="28"/>
          <w:lang w:val="uk-UA"/>
        </w:rPr>
      </w:pPr>
    </w:p>
    <w:p w:rsidR="00E50996" w:rsidRDefault="00E50996" w:rsidP="00BB68DD">
      <w:pPr>
        <w:ind w:firstLine="13467"/>
        <w:jc w:val="both"/>
        <w:rPr>
          <w:rFonts w:ascii="Times New Roman" w:hAnsi="Times New Roman" w:cs="Times New Roman"/>
          <w:sz w:val="28"/>
          <w:szCs w:val="28"/>
          <w:lang w:val="uk-UA"/>
        </w:rPr>
      </w:pPr>
    </w:p>
    <w:p w:rsidR="00E50996" w:rsidRDefault="00E50996" w:rsidP="00BB68DD">
      <w:pPr>
        <w:ind w:firstLine="13467"/>
        <w:jc w:val="both"/>
        <w:rPr>
          <w:rFonts w:ascii="Times New Roman" w:hAnsi="Times New Roman" w:cs="Times New Roman"/>
          <w:sz w:val="28"/>
          <w:szCs w:val="28"/>
          <w:lang w:val="uk-UA"/>
        </w:rPr>
      </w:pPr>
    </w:p>
    <w:p w:rsidR="00E50996" w:rsidRDefault="00E50996" w:rsidP="00BB68DD">
      <w:pPr>
        <w:ind w:firstLine="13467"/>
        <w:jc w:val="both"/>
        <w:rPr>
          <w:rFonts w:ascii="Times New Roman" w:hAnsi="Times New Roman" w:cs="Times New Roman"/>
          <w:sz w:val="28"/>
          <w:szCs w:val="28"/>
          <w:lang w:val="uk-UA"/>
        </w:rPr>
      </w:pPr>
    </w:p>
    <w:p w:rsidR="00E50996" w:rsidRDefault="00E50996" w:rsidP="00BB68DD">
      <w:pPr>
        <w:ind w:firstLine="13467"/>
        <w:jc w:val="both"/>
        <w:rPr>
          <w:rFonts w:ascii="Times New Roman" w:hAnsi="Times New Roman" w:cs="Times New Roman"/>
          <w:sz w:val="28"/>
          <w:szCs w:val="28"/>
          <w:lang w:val="uk-UA"/>
        </w:rPr>
      </w:pPr>
    </w:p>
    <w:p w:rsidR="00E50996" w:rsidRDefault="00E50996" w:rsidP="00BB68DD">
      <w:pPr>
        <w:ind w:firstLine="13467"/>
        <w:jc w:val="both"/>
        <w:rPr>
          <w:rFonts w:ascii="Times New Roman" w:hAnsi="Times New Roman" w:cs="Times New Roman"/>
          <w:sz w:val="28"/>
          <w:szCs w:val="28"/>
          <w:lang w:val="uk-UA"/>
        </w:rPr>
      </w:pPr>
    </w:p>
    <w:p w:rsidR="00F36659" w:rsidRDefault="00F36659" w:rsidP="00E50996">
      <w:pPr>
        <w:ind w:firstLine="13467"/>
        <w:jc w:val="both"/>
        <w:rPr>
          <w:rFonts w:ascii="Times New Roman" w:hAnsi="Times New Roman" w:cs="Times New Roman"/>
          <w:sz w:val="28"/>
          <w:szCs w:val="28"/>
          <w:lang w:val="uk-UA"/>
        </w:rPr>
      </w:pPr>
    </w:p>
    <w:p w:rsidR="00F36659" w:rsidRDefault="00F36659" w:rsidP="00E50996">
      <w:pPr>
        <w:ind w:firstLine="13467"/>
        <w:jc w:val="both"/>
        <w:rPr>
          <w:rFonts w:ascii="Times New Roman" w:hAnsi="Times New Roman" w:cs="Times New Roman"/>
          <w:sz w:val="28"/>
          <w:szCs w:val="28"/>
          <w:lang w:val="uk-UA"/>
        </w:rPr>
      </w:pPr>
    </w:p>
    <w:p w:rsidR="0001456D" w:rsidRDefault="0001456D" w:rsidP="00E50996">
      <w:pPr>
        <w:ind w:firstLine="13467"/>
        <w:jc w:val="both"/>
        <w:rPr>
          <w:rFonts w:ascii="Times New Roman" w:hAnsi="Times New Roman" w:cs="Times New Roman"/>
          <w:sz w:val="28"/>
          <w:szCs w:val="28"/>
          <w:lang w:val="uk-UA"/>
        </w:rPr>
      </w:pPr>
    </w:p>
    <w:p w:rsidR="0001456D" w:rsidRDefault="0001456D" w:rsidP="00E50996">
      <w:pPr>
        <w:ind w:firstLine="13467"/>
        <w:jc w:val="both"/>
        <w:rPr>
          <w:rFonts w:ascii="Times New Roman" w:hAnsi="Times New Roman" w:cs="Times New Roman"/>
          <w:sz w:val="28"/>
          <w:szCs w:val="28"/>
          <w:lang w:val="uk-UA"/>
        </w:rPr>
      </w:pPr>
    </w:p>
    <w:p w:rsidR="0001456D" w:rsidRDefault="0001456D" w:rsidP="00E50996">
      <w:pPr>
        <w:ind w:firstLine="13467"/>
        <w:jc w:val="both"/>
        <w:rPr>
          <w:rFonts w:ascii="Times New Roman" w:hAnsi="Times New Roman" w:cs="Times New Roman"/>
          <w:sz w:val="28"/>
          <w:szCs w:val="28"/>
          <w:lang w:val="uk-UA"/>
        </w:rPr>
      </w:pPr>
    </w:p>
    <w:p w:rsidR="001F4A86" w:rsidRDefault="001F4A86" w:rsidP="00E50996">
      <w:pPr>
        <w:ind w:firstLine="13467"/>
        <w:jc w:val="both"/>
        <w:rPr>
          <w:rFonts w:ascii="Times New Roman" w:hAnsi="Times New Roman" w:cs="Times New Roman"/>
          <w:sz w:val="28"/>
          <w:szCs w:val="28"/>
          <w:lang w:val="uk-UA"/>
        </w:rPr>
      </w:pPr>
    </w:p>
    <w:p w:rsidR="00E50996" w:rsidRPr="00E50996" w:rsidRDefault="00E50996" w:rsidP="00E50996">
      <w:pPr>
        <w:ind w:firstLine="13467"/>
        <w:jc w:val="both"/>
        <w:rPr>
          <w:rFonts w:ascii="Times New Roman" w:hAnsi="Times New Roman" w:cs="Times New Roman"/>
          <w:sz w:val="28"/>
          <w:szCs w:val="28"/>
          <w:lang w:val="uk-UA"/>
        </w:rPr>
      </w:pPr>
      <w:r w:rsidRPr="00E50996">
        <w:rPr>
          <w:rFonts w:ascii="Times New Roman" w:hAnsi="Times New Roman" w:cs="Times New Roman"/>
          <w:sz w:val="28"/>
          <w:szCs w:val="28"/>
          <w:lang w:val="uk-UA"/>
        </w:rPr>
        <w:t xml:space="preserve">Додаток </w:t>
      </w:r>
      <w:r w:rsidR="00134DA1">
        <w:rPr>
          <w:rFonts w:ascii="Times New Roman" w:hAnsi="Times New Roman" w:cs="Times New Roman"/>
          <w:sz w:val="28"/>
          <w:szCs w:val="28"/>
          <w:lang w:val="uk-UA"/>
        </w:rPr>
        <w:t>2</w:t>
      </w:r>
      <w:r w:rsidRPr="00E50996">
        <w:rPr>
          <w:rFonts w:ascii="Times New Roman" w:hAnsi="Times New Roman" w:cs="Times New Roman"/>
          <w:sz w:val="28"/>
          <w:szCs w:val="28"/>
          <w:lang w:val="uk-UA"/>
        </w:rPr>
        <w:t xml:space="preserve"> </w:t>
      </w:r>
    </w:p>
    <w:p w:rsidR="00E50996" w:rsidRPr="00E50996" w:rsidRDefault="00E50996" w:rsidP="00E50996">
      <w:pPr>
        <w:ind w:firstLine="13467"/>
        <w:jc w:val="both"/>
        <w:rPr>
          <w:rFonts w:ascii="Times New Roman" w:hAnsi="Times New Roman" w:cs="Times New Roman"/>
          <w:sz w:val="28"/>
          <w:szCs w:val="28"/>
          <w:lang w:val="uk-UA"/>
        </w:rPr>
      </w:pPr>
      <w:r w:rsidRPr="00E50996">
        <w:rPr>
          <w:rFonts w:ascii="Times New Roman" w:hAnsi="Times New Roman" w:cs="Times New Roman"/>
          <w:sz w:val="28"/>
          <w:szCs w:val="28"/>
          <w:lang w:val="uk-UA"/>
        </w:rPr>
        <w:t>до Програми</w:t>
      </w:r>
    </w:p>
    <w:p w:rsidR="00E50996" w:rsidRPr="00E50996" w:rsidRDefault="00E50996" w:rsidP="00E50996">
      <w:pPr>
        <w:jc w:val="center"/>
        <w:rPr>
          <w:rFonts w:ascii="Times New Roman" w:hAnsi="Times New Roman" w:cs="Times New Roman"/>
          <w:sz w:val="28"/>
          <w:szCs w:val="28"/>
          <w:lang w:val="uk-UA"/>
        </w:rPr>
      </w:pPr>
      <w:r w:rsidRPr="00E50996">
        <w:rPr>
          <w:rFonts w:ascii="Times New Roman" w:hAnsi="Times New Roman" w:cs="Times New Roman"/>
          <w:sz w:val="28"/>
          <w:szCs w:val="28"/>
          <w:lang w:val="uk-UA"/>
        </w:rPr>
        <w:t xml:space="preserve">НАПРЯМИ ДІЯЛЬНОСТІ ТА ЗАХОДИ </w:t>
      </w:r>
    </w:p>
    <w:p w:rsidR="00E50996" w:rsidRPr="00E50996" w:rsidRDefault="00E50996" w:rsidP="00E50996">
      <w:pPr>
        <w:jc w:val="center"/>
        <w:rPr>
          <w:rFonts w:ascii="Times New Roman" w:hAnsi="Times New Roman" w:cs="Times New Roman"/>
          <w:sz w:val="28"/>
          <w:szCs w:val="28"/>
          <w:lang w:val="uk-UA"/>
        </w:rPr>
      </w:pPr>
      <w:r w:rsidRPr="00E50996">
        <w:rPr>
          <w:rFonts w:ascii="Times New Roman" w:hAnsi="Times New Roman" w:cs="Times New Roman"/>
          <w:sz w:val="28"/>
          <w:szCs w:val="28"/>
          <w:lang w:val="uk-UA"/>
        </w:rPr>
        <w:t>Регіональної програми розвитку автомобільних доріг загального користування місцевого значення на 2019 – 2022 роки</w:t>
      </w:r>
    </w:p>
    <w:p w:rsidR="00E50996" w:rsidRPr="004B73E5" w:rsidRDefault="004B73E5" w:rsidP="004B73E5">
      <w:pPr>
        <w:jc w:val="right"/>
        <w:rPr>
          <w:rFonts w:ascii="Times New Roman" w:hAnsi="Times New Roman"/>
          <w:sz w:val="28"/>
          <w:szCs w:val="28"/>
          <w:lang w:val="uk-UA"/>
        </w:rPr>
      </w:pPr>
      <w:r>
        <w:rPr>
          <w:rFonts w:ascii="Times New Roman" w:hAnsi="Times New Roman"/>
          <w:sz w:val="28"/>
          <w:szCs w:val="28"/>
          <w:lang w:val="uk-UA"/>
        </w:rPr>
        <w:t>(</w:t>
      </w:r>
      <w:r w:rsidR="00A301C5">
        <w:rPr>
          <w:rFonts w:ascii="Times New Roman" w:hAnsi="Times New Roman"/>
          <w:sz w:val="28"/>
          <w:szCs w:val="28"/>
          <w:lang w:val="uk-UA"/>
        </w:rPr>
        <w:t>млн</w:t>
      </w:r>
      <w:r>
        <w:rPr>
          <w:rFonts w:ascii="Times New Roman" w:hAnsi="Times New Roman"/>
          <w:sz w:val="28"/>
          <w:szCs w:val="28"/>
          <w:lang w:val="uk-UA"/>
        </w:rPr>
        <w:t>. гривень)</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417"/>
        <w:gridCol w:w="2410"/>
        <w:gridCol w:w="709"/>
        <w:gridCol w:w="1701"/>
        <w:gridCol w:w="1275"/>
        <w:gridCol w:w="1134"/>
        <w:gridCol w:w="426"/>
        <w:gridCol w:w="992"/>
        <w:gridCol w:w="1417"/>
        <w:gridCol w:w="1276"/>
        <w:gridCol w:w="851"/>
        <w:gridCol w:w="1559"/>
      </w:tblGrid>
      <w:tr w:rsidR="00E50996" w:rsidRPr="00E50996" w:rsidTr="002C7164">
        <w:trPr>
          <w:trHeight w:val="729"/>
        </w:trPr>
        <w:tc>
          <w:tcPr>
            <w:tcW w:w="568" w:type="dxa"/>
            <w:vMerge w:val="restart"/>
            <w:shd w:val="clear" w:color="000000" w:fill="FFFFFF"/>
            <w:textDirection w:val="btLr"/>
            <w:vAlign w:val="center"/>
          </w:tcPr>
          <w:p w:rsidR="00E50996" w:rsidRPr="00E50996" w:rsidRDefault="00E50996" w:rsidP="00E50996">
            <w:pPr>
              <w:ind w:left="113" w:right="113"/>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 з/п</w:t>
            </w:r>
          </w:p>
        </w:tc>
        <w:tc>
          <w:tcPr>
            <w:tcW w:w="1417" w:type="dxa"/>
            <w:vMerge w:val="restart"/>
            <w:shd w:val="clear" w:color="000000" w:fill="FFFFFF"/>
          </w:tcPr>
          <w:p w:rsidR="00E50996" w:rsidRPr="00E50996" w:rsidRDefault="00E50996" w:rsidP="00E50996">
            <w:pPr>
              <w:jc w:val="center"/>
              <w:rPr>
                <w:rFonts w:ascii="Times New Roman" w:hAnsi="Times New Roman" w:cs="Times New Roman"/>
                <w:bCs/>
                <w:color w:val="000000"/>
                <w:lang w:val="uk-UA"/>
              </w:rPr>
            </w:pPr>
            <w:proofErr w:type="spellStart"/>
            <w:r w:rsidRPr="00E50996">
              <w:rPr>
                <w:rFonts w:ascii="Times New Roman" w:hAnsi="Times New Roman" w:cs="Times New Roman"/>
                <w:bCs/>
                <w:color w:val="000000"/>
                <w:lang w:val="uk-UA"/>
              </w:rPr>
              <w:t>Наймену-вання</w:t>
            </w:r>
            <w:proofErr w:type="spellEnd"/>
            <w:r w:rsidRPr="00E50996">
              <w:rPr>
                <w:rFonts w:ascii="Times New Roman" w:hAnsi="Times New Roman" w:cs="Times New Roman"/>
                <w:bCs/>
                <w:color w:val="000000"/>
                <w:lang w:val="uk-UA"/>
              </w:rPr>
              <w:t xml:space="preserve"> напряму діяльності (</w:t>
            </w:r>
            <w:proofErr w:type="spellStart"/>
            <w:r w:rsidRPr="00E50996">
              <w:rPr>
                <w:rFonts w:ascii="Times New Roman" w:hAnsi="Times New Roman" w:cs="Times New Roman"/>
                <w:bCs/>
                <w:color w:val="000000"/>
                <w:lang w:val="uk-UA"/>
              </w:rPr>
              <w:t>пріори-тетні</w:t>
            </w:r>
            <w:proofErr w:type="spellEnd"/>
            <w:r w:rsidRPr="00E50996">
              <w:rPr>
                <w:rFonts w:ascii="Times New Roman" w:hAnsi="Times New Roman" w:cs="Times New Roman"/>
                <w:bCs/>
                <w:color w:val="000000"/>
                <w:lang w:val="uk-UA"/>
              </w:rPr>
              <w:t xml:space="preserve"> завдання)</w:t>
            </w:r>
          </w:p>
        </w:tc>
        <w:tc>
          <w:tcPr>
            <w:tcW w:w="2410" w:type="dxa"/>
            <w:vMerge w:val="restart"/>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Перелік заходів Програми</w:t>
            </w:r>
          </w:p>
        </w:tc>
        <w:tc>
          <w:tcPr>
            <w:tcW w:w="709" w:type="dxa"/>
            <w:vMerge w:val="restart"/>
            <w:shd w:val="clear" w:color="000000" w:fill="FFFFFF"/>
            <w:textDirection w:val="btLr"/>
          </w:tcPr>
          <w:p w:rsidR="00E50996" w:rsidRPr="00E50996" w:rsidRDefault="00E50996" w:rsidP="00E50996">
            <w:pPr>
              <w:ind w:left="113" w:right="113"/>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Строк виконання заходу, рік</w:t>
            </w:r>
          </w:p>
        </w:tc>
        <w:tc>
          <w:tcPr>
            <w:tcW w:w="1701" w:type="dxa"/>
            <w:vMerge w:val="restart"/>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Виконавці</w:t>
            </w:r>
          </w:p>
        </w:tc>
        <w:tc>
          <w:tcPr>
            <w:tcW w:w="2835" w:type="dxa"/>
            <w:gridSpan w:val="3"/>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Джерела фінансування</w:t>
            </w:r>
          </w:p>
        </w:tc>
        <w:tc>
          <w:tcPr>
            <w:tcW w:w="4536" w:type="dxa"/>
            <w:gridSpan w:val="4"/>
            <w:shd w:val="clear" w:color="000000" w:fill="FFFFFF"/>
          </w:tcPr>
          <w:p w:rsidR="00E50996" w:rsidRPr="00E50996" w:rsidRDefault="00E50996" w:rsidP="00E50996">
            <w:pPr>
              <w:ind w:right="392"/>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Орієнтовні обсяги фінансування (вартість), млн. грн., у тому числі:</w:t>
            </w:r>
          </w:p>
        </w:tc>
        <w:tc>
          <w:tcPr>
            <w:tcW w:w="1559" w:type="dxa"/>
            <w:shd w:val="clear" w:color="000000" w:fill="FFFFFF"/>
          </w:tcPr>
          <w:p w:rsidR="00E50996" w:rsidRPr="00E50996" w:rsidRDefault="00E50996" w:rsidP="00E50996">
            <w:pPr>
              <w:spacing w:after="240"/>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Очікуваний результат</w:t>
            </w:r>
          </w:p>
        </w:tc>
      </w:tr>
      <w:tr w:rsidR="00E50996" w:rsidRPr="00E50996" w:rsidTr="00A0013A">
        <w:trPr>
          <w:cantSplit/>
          <w:trHeight w:val="1266"/>
        </w:trPr>
        <w:tc>
          <w:tcPr>
            <w:tcW w:w="568" w:type="dxa"/>
            <w:vMerge/>
          </w:tcPr>
          <w:p w:rsidR="00E50996" w:rsidRPr="00E50996" w:rsidRDefault="00E50996" w:rsidP="00E50996">
            <w:pPr>
              <w:jc w:val="center"/>
              <w:rPr>
                <w:rFonts w:ascii="Times New Roman" w:hAnsi="Times New Roman" w:cs="Times New Roman"/>
                <w:bCs/>
                <w:color w:val="000000"/>
                <w:lang w:val="uk-UA"/>
              </w:rPr>
            </w:pPr>
          </w:p>
        </w:tc>
        <w:tc>
          <w:tcPr>
            <w:tcW w:w="1417" w:type="dxa"/>
            <w:vMerge/>
          </w:tcPr>
          <w:p w:rsidR="00E50996" w:rsidRPr="00E50996" w:rsidRDefault="00E50996" w:rsidP="00E50996">
            <w:pPr>
              <w:jc w:val="center"/>
              <w:rPr>
                <w:rFonts w:ascii="Times New Roman" w:hAnsi="Times New Roman" w:cs="Times New Roman"/>
                <w:bCs/>
                <w:color w:val="000000"/>
                <w:lang w:val="uk-UA"/>
              </w:rPr>
            </w:pPr>
          </w:p>
        </w:tc>
        <w:tc>
          <w:tcPr>
            <w:tcW w:w="2410" w:type="dxa"/>
            <w:vMerge/>
          </w:tcPr>
          <w:p w:rsidR="00E50996" w:rsidRPr="00E50996" w:rsidRDefault="00E50996" w:rsidP="00E50996">
            <w:pPr>
              <w:jc w:val="center"/>
              <w:rPr>
                <w:rFonts w:ascii="Times New Roman" w:hAnsi="Times New Roman" w:cs="Times New Roman"/>
                <w:bCs/>
                <w:color w:val="000000"/>
                <w:lang w:val="uk-UA"/>
              </w:rPr>
            </w:pPr>
          </w:p>
        </w:tc>
        <w:tc>
          <w:tcPr>
            <w:tcW w:w="709" w:type="dxa"/>
            <w:vMerge/>
          </w:tcPr>
          <w:p w:rsidR="00E50996" w:rsidRPr="00E50996" w:rsidRDefault="00E50996" w:rsidP="00E50996">
            <w:pPr>
              <w:jc w:val="center"/>
              <w:rPr>
                <w:rFonts w:ascii="Times New Roman" w:hAnsi="Times New Roman" w:cs="Times New Roman"/>
                <w:bCs/>
                <w:color w:val="000000"/>
                <w:lang w:val="uk-UA"/>
              </w:rPr>
            </w:pPr>
          </w:p>
        </w:tc>
        <w:tc>
          <w:tcPr>
            <w:tcW w:w="1701" w:type="dxa"/>
            <w:vMerge/>
          </w:tcPr>
          <w:p w:rsidR="00E50996" w:rsidRPr="00E50996" w:rsidRDefault="00E50996" w:rsidP="00E50996">
            <w:pPr>
              <w:jc w:val="center"/>
              <w:rPr>
                <w:rFonts w:ascii="Times New Roman" w:hAnsi="Times New Roman" w:cs="Times New Roman"/>
                <w:bCs/>
                <w:color w:val="000000"/>
                <w:lang w:val="uk-UA"/>
              </w:rPr>
            </w:pPr>
          </w:p>
        </w:tc>
        <w:tc>
          <w:tcPr>
            <w:tcW w:w="1275" w:type="dxa"/>
            <w:shd w:val="clear" w:color="000000" w:fill="FFFFFF"/>
            <w:textDirection w:val="btLr"/>
            <w:vAlign w:val="center"/>
          </w:tcPr>
          <w:p w:rsidR="00E50996" w:rsidRPr="00E50996" w:rsidRDefault="00E50996" w:rsidP="00E50996">
            <w:pPr>
              <w:ind w:left="113" w:right="113"/>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обласний бюджет</w:t>
            </w:r>
          </w:p>
        </w:tc>
        <w:tc>
          <w:tcPr>
            <w:tcW w:w="1134" w:type="dxa"/>
            <w:shd w:val="clear" w:color="000000" w:fill="FFFFFF"/>
            <w:textDirection w:val="btLr"/>
            <w:vAlign w:val="center"/>
          </w:tcPr>
          <w:p w:rsidR="00E50996" w:rsidRPr="00E50996" w:rsidRDefault="00E50996" w:rsidP="00E50996">
            <w:pPr>
              <w:ind w:left="113" w:right="113"/>
              <w:jc w:val="center"/>
              <w:rPr>
                <w:rFonts w:ascii="Times New Roman" w:hAnsi="Times New Roman" w:cs="Times New Roman"/>
                <w:bCs/>
                <w:color w:val="000000"/>
                <w:lang w:val="uk-UA"/>
              </w:rPr>
            </w:pPr>
            <w:proofErr w:type="spellStart"/>
            <w:r w:rsidRPr="00E50996">
              <w:rPr>
                <w:rFonts w:ascii="Times New Roman" w:hAnsi="Times New Roman" w:cs="Times New Roman"/>
                <w:bCs/>
                <w:color w:val="000000"/>
                <w:lang w:val="uk-UA"/>
              </w:rPr>
              <w:t>держав-ний</w:t>
            </w:r>
            <w:proofErr w:type="spellEnd"/>
            <w:r w:rsidRPr="00E50996">
              <w:rPr>
                <w:rFonts w:ascii="Times New Roman" w:hAnsi="Times New Roman" w:cs="Times New Roman"/>
                <w:bCs/>
                <w:color w:val="000000"/>
                <w:lang w:val="uk-UA"/>
              </w:rPr>
              <w:t xml:space="preserve"> бюджет</w:t>
            </w:r>
          </w:p>
        </w:tc>
        <w:tc>
          <w:tcPr>
            <w:tcW w:w="426" w:type="dxa"/>
            <w:shd w:val="clear" w:color="000000" w:fill="FFFFFF"/>
            <w:textDirection w:val="btLr"/>
          </w:tcPr>
          <w:p w:rsidR="00E50996" w:rsidRPr="00E50996" w:rsidRDefault="00E50996" w:rsidP="00A0013A">
            <w:pPr>
              <w:ind w:left="113" w:right="113"/>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 xml:space="preserve">інші </w:t>
            </w:r>
          </w:p>
        </w:tc>
        <w:tc>
          <w:tcPr>
            <w:tcW w:w="992" w:type="dxa"/>
            <w:shd w:val="clear" w:color="000000" w:fill="FFFFFF"/>
            <w:textDirection w:val="btLr"/>
            <w:vAlign w:val="center"/>
          </w:tcPr>
          <w:p w:rsidR="00E50996" w:rsidRPr="00E50996" w:rsidRDefault="00E50996" w:rsidP="00E50996">
            <w:pPr>
              <w:ind w:left="113" w:right="113"/>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2019 рік</w:t>
            </w:r>
          </w:p>
        </w:tc>
        <w:tc>
          <w:tcPr>
            <w:tcW w:w="1417" w:type="dxa"/>
            <w:shd w:val="clear" w:color="000000" w:fill="FFFFFF"/>
            <w:textDirection w:val="btLr"/>
            <w:vAlign w:val="center"/>
          </w:tcPr>
          <w:p w:rsidR="00E50996" w:rsidRPr="00E50996" w:rsidRDefault="00E50996" w:rsidP="00E50996">
            <w:pPr>
              <w:ind w:left="113" w:right="113"/>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2020 рік</w:t>
            </w:r>
          </w:p>
        </w:tc>
        <w:tc>
          <w:tcPr>
            <w:tcW w:w="1276" w:type="dxa"/>
            <w:shd w:val="clear" w:color="000000" w:fill="FFFFFF"/>
            <w:textDirection w:val="btLr"/>
            <w:vAlign w:val="center"/>
          </w:tcPr>
          <w:p w:rsidR="00E50996" w:rsidRPr="00E50996" w:rsidRDefault="00E50996" w:rsidP="00E50996">
            <w:pPr>
              <w:ind w:left="113" w:right="113"/>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2021 рік</w:t>
            </w:r>
          </w:p>
        </w:tc>
        <w:tc>
          <w:tcPr>
            <w:tcW w:w="851" w:type="dxa"/>
            <w:shd w:val="clear" w:color="000000" w:fill="FFFFFF"/>
            <w:textDirection w:val="btLr"/>
            <w:vAlign w:val="center"/>
          </w:tcPr>
          <w:p w:rsidR="00E50996" w:rsidRPr="00E50996" w:rsidRDefault="00E50996" w:rsidP="00E50996">
            <w:pPr>
              <w:ind w:left="113" w:right="113"/>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2022 рік</w:t>
            </w:r>
          </w:p>
        </w:tc>
        <w:tc>
          <w:tcPr>
            <w:tcW w:w="1559" w:type="dxa"/>
          </w:tcPr>
          <w:p w:rsidR="00E50996" w:rsidRPr="00E50996" w:rsidRDefault="00E50996" w:rsidP="00E50996">
            <w:pPr>
              <w:jc w:val="center"/>
              <w:rPr>
                <w:rFonts w:ascii="Times New Roman" w:hAnsi="Times New Roman" w:cs="Times New Roman"/>
                <w:bCs/>
                <w:color w:val="000000"/>
                <w:lang w:val="uk-UA"/>
              </w:rPr>
            </w:pPr>
          </w:p>
        </w:tc>
      </w:tr>
    </w:tbl>
    <w:p w:rsidR="00E50996" w:rsidRPr="00E50996" w:rsidRDefault="00E50996" w:rsidP="00E50996">
      <w:pPr>
        <w:rPr>
          <w:sz w:val="4"/>
          <w:szCs w:val="4"/>
        </w:rPr>
      </w:pPr>
    </w:p>
    <w:tbl>
      <w:tblPr>
        <w:tblW w:w="157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2"/>
        <w:gridCol w:w="1985"/>
        <w:gridCol w:w="709"/>
        <w:gridCol w:w="1701"/>
        <w:gridCol w:w="1275"/>
        <w:gridCol w:w="1134"/>
        <w:gridCol w:w="426"/>
        <w:gridCol w:w="992"/>
        <w:gridCol w:w="1417"/>
        <w:gridCol w:w="1276"/>
        <w:gridCol w:w="879"/>
        <w:gridCol w:w="1560"/>
      </w:tblGrid>
      <w:tr w:rsidR="001751BB" w:rsidRPr="00E50996" w:rsidTr="002C7164">
        <w:trPr>
          <w:trHeight w:val="156"/>
          <w:tblHeader/>
        </w:trPr>
        <w:tc>
          <w:tcPr>
            <w:tcW w:w="568" w:type="dxa"/>
            <w:shd w:val="clear" w:color="000000" w:fill="FFFFFF"/>
            <w:vAlign w:val="center"/>
          </w:tcPr>
          <w:p w:rsidR="00E50996" w:rsidRPr="00E50996" w:rsidRDefault="00E50996" w:rsidP="00E50996">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w:t>
            </w:r>
          </w:p>
        </w:tc>
        <w:tc>
          <w:tcPr>
            <w:tcW w:w="1842" w:type="dxa"/>
            <w:shd w:val="clear" w:color="000000" w:fill="FFFFFF"/>
            <w:vAlign w:val="center"/>
          </w:tcPr>
          <w:p w:rsidR="00E50996" w:rsidRPr="00E50996" w:rsidRDefault="00E50996" w:rsidP="00E50996">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2</w:t>
            </w:r>
          </w:p>
        </w:tc>
        <w:tc>
          <w:tcPr>
            <w:tcW w:w="1985" w:type="dxa"/>
            <w:shd w:val="clear" w:color="000000" w:fill="FFFFFF"/>
            <w:vAlign w:val="center"/>
          </w:tcPr>
          <w:p w:rsidR="00E50996" w:rsidRPr="00E50996" w:rsidRDefault="00E50996" w:rsidP="00E50996">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3</w:t>
            </w:r>
          </w:p>
        </w:tc>
        <w:tc>
          <w:tcPr>
            <w:tcW w:w="709" w:type="dxa"/>
            <w:shd w:val="clear" w:color="000000" w:fill="FFFFFF"/>
            <w:vAlign w:val="center"/>
          </w:tcPr>
          <w:p w:rsidR="00E50996" w:rsidRPr="00E50996" w:rsidRDefault="00E50996" w:rsidP="00E50996">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4</w:t>
            </w:r>
          </w:p>
        </w:tc>
        <w:tc>
          <w:tcPr>
            <w:tcW w:w="1701" w:type="dxa"/>
            <w:shd w:val="clear" w:color="000000" w:fill="FFFFFF"/>
            <w:vAlign w:val="center"/>
          </w:tcPr>
          <w:p w:rsidR="00E50996" w:rsidRPr="00E50996" w:rsidRDefault="00E50996" w:rsidP="00E50996">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5</w:t>
            </w:r>
          </w:p>
        </w:tc>
        <w:tc>
          <w:tcPr>
            <w:tcW w:w="1275" w:type="dxa"/>
            <w:shd w:val="clear" w:color="000000" w:fill="FFFFFF"/>
            <w:vAlign w:val="center"/>
          </w:tcPr>
          <w:p w:rsidR="00E50996" w:rsidRPr="00E50996" w:rsidRDefault="00E50996" w:rsidP="00E50996">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6</w:t>
            </w:r>
          </w:p>
        </w:tc>
        <w:tc>
          <w:tcPr>
            <w:tcW w:w="1134" w:type="dxa"/>
            <w:shd w:val="clear" w:color="000000" w:fill="FFFFFF"/>
            <w:vAlign w:val="center"/>
          </w:tcPr>
          <w:p w:rsidR="00E50996" w:rsidRPr="00E50996" w:rsidRDefault="00E50996" w:rsidP="00E50996">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7</w:t>
            </w:r>
          </w:p>
        </w:tc>
        <w:tc>
          <w:tcPr>
            <w:tcW w:w="426" w:type="dxa"/>
            <w:shd w:val="clear" w:color="000000" w:fill="FFFFFF"/>
            <w:vAlign w:val="center"/>
          </w:tcPr>
          <w:p w:rsidR="00E50996" w:rsidRPr="00E50996" w:rsidRDefault="00E50996" w:rsidP="00E50996">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8</w:t>
            </w:r>
          </w:p>
        </w:tc>
        <w:tc>
          <w:tcPr>
            <w:tcW w:w="992" w:type="dxa"/>
            <w:shd w:val="clear" w:color="000000" w:fill="FFFFFF"/>
            <w:vAlign w:val="center"/>
          </w:tcPr>
          <w:p w:rsidR="00E50996" w:rsidRPr="00E50996" w:rsidRDefault="00E50996" w:rsidP="00E50996">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10</w:t>
            </w:r>
          </w:p>
        </w:tc>
        <w:tc>
          <w:tcPr>
            <w:tcW w:w="1417" w:type="dxa"/>
            <w:shd w:val="clear" w:color="000000" w:fill="FFFFFF"/>
            <w:vAlign w:val="center"/>
          </w:tcPr>
          <w:p w:rsidR="00E50996" w:rsidRPr="00E50996" w:rsidRDefault="00E50996" w:rsidP="00E50996">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11</w:t>
            </w:r>
          </w:p>
        </w:tc>
        <w:tc>
          <w:tcPr>
            <w:tcW w:w="1276" w:type="dxa"/>
            <w:shd w:val="clear" w:color="000000" w:fill="FFFFFF"/>
            <w:vAlign w:val="center"/>
          </w:tcPr>
          <w:p w:rsidR="00E50996" w:rsidRPr="00E50996" w:rsidRDefault="00E50996" w:rsidP="00E50996">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12</w:t>
            </w:r>
          </w:p>
        </w:tc>
        <w:tc>
          <w:tcPr>
            <w:tcW w:w="879" w:type="dxa"/>
            <w:shd w:val="clear" w:color="000000" w:fill="FFFFFF"/>
            <w:vAlign w:val="center"/>
          </w:tcPr>
          <w:p w:rsidR="00E50996" w:rsidRPr="00E50996" w:rsidRDefault="00E50996" w:rsidP="00E50996">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13</w:t>
            </w:r>
          </w:p>
        </w:tc>
        <w:tc>
          <w:tcPr>
            <w:tcW w:w="1560" w:type="dxa"/>
            <w:shd w:val="clear" w:color="000000" w:fill="FFFFFF"/>
            <w:noWrap/>
            <w:vAlign w:val="bottom"/>
          </w:tcPr>
          <w:p w:rsidR="00E50996" w:rsidRPr="00E50996" w:rsidRDefault="00E50996" w:rsidP="00E50996">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14</w:t>
            </w:r>
          </w:p>
        </w:tc>
      </w:tr>
      <w:tr w:rsidR="001751BB" w:rsidRPr="00E50996" w:rsidTr="002C7164">
        <w:trPr>
          <w:cantSplit/>
          <w:trHeight w:val="722"/>
        </w:trPr>
        <w:tc>
          <w:tcPr>
            <w:tcW w:w="568" w:type="dxa"/>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1.</w:t>
            </w:r>
          </w:p>
        </w:tc>
        <w:tc>
          <w:tcPr>
            <w:tcW w:w="1842" w:type="dxa"/>
            <w:shd w:val="clear" w:color="000000" w:fill="FFFFFF"/>
          </w:tcPr>
          <w:p w:rsidR="00E50996" w:rsidRPr="00E50996" w:rsidRDefault="00250F9A" w:rsidP="00250F9A">
            <w:pPr>
              <w:jc w:val="both"/>
              <w:rPr>
                <w:rFonts w:ascii="Times New Roman" w:hAnsi="Times New Roman" w:cs="Times New Roman"/>
                <w:bCs/>
                <w:color w:val="000000"/>
                <w:lang w:val="uk-UA"/>
              </w:rPr>
            </w:pPr>
            <w:proofErr w:type="spellStart"/>
            <w:r>
              <w:rPr>
                <w:rFonts w:ascii="Times New Roman" w:hAnsi="Times New Roman" w:cs="Times New Roman"/>
                <w:bCs/>
                <w:color w:val="000000"/>
                <w:lang w:val="uk-UA"/>
              </w:rPr>
              <w:t>Е</w:t>
            </w:r>
            <w:r w:rsidR="00E50996" w:rsidRPr="00E50996">
              <w:rPr>
                <w:rFonts w:ascii="Times New Roman" w:hAnsi="Times New Roman" w:cs="Times New Roman"/>
                <w:bCs/>
                <w:color w:val="000000"/>
                <w:lang w:val="uk-UA"/>
              </w:rPr>
              <w:t>ксплуата-ційне</w:t>
            </w:r>
            <w:proofErr w:type="spellEnd"/>
            <w:r w:rsidR="00E50996" w:rsidRPr="00E50996">
              <w:rPr>
                <w:rFonts w:ascii="Times New Roman" w:hAnsi="Times New Roman" w:cs="Times New Roman"/>
                <w:bCs/>
                <w:color w:val="000000"/>
                <w:lang w:val="uk-UA"/>
              </w:rPr>
              <w:t xml:space="preserve"> утримання </w:t>
            </w:r>
          </w:p>
        </w:tc>
        <w:tc>
          <w:tcPr>
            <w:tcW w:w="1985" w:type="dxa"/>
            <w:tcBorders>
              <w:top w:val="single" w:sz="4" w:space="0" w:color="auto"/>
              <w:left w:val="single" w:sz="4" w:space="0" w:color="auto"/>
              <w:right w:val="single" w:sz="4" w:space="0" w:color="auto"/>
            </w:tcBorders>
            <w:shd w:val="clear" w:color="auto" w:fill="auto"/>
          </w:tcPr>
          <w:p w:rsidR="00E50996" w:rsidRPr="00E50996" w:rsidRDefault="00E50996" w:rsidP="00DF15C3">
            <w:pPr>
              <w:widowControl/>
              <w:autoSpaceDE/>
              <w:autoSpaceDN/>
              <w:adjustRightInd/>
              <w:rPr>
                <w:rFonts w:ascii="Times New Roman" w:hAnsi="Times New Roman" w:cs="Times New Roman"/>
                <w:color w:val="000000"/>
                <w:lang w:val="uk-UA"/>
              </w:rPr>
            </w:pPr>
            <w:r w:rsidRPr="00E50996">
              <w:rPr>
                <w:rFonts w:ascii="Times New Roman" w:hAnsi="Times New Roman" w:cs="Times New Roman"/>
                <w:color w:val="000000"/>
                <w:lang w:val="uk-UA"/>
              </w:rPr>
              <w:t>Поточний дрібний ремонт</w:t>
            </w:r>
            <w:r w:rsidR="00DF15C3">
              <w:rPr>
                <w:rFonts w:ascii="Times New Roman" w:hAnsi="Times New Roman" w:cs="Times New Roman"/>
                <w:color w:val="000000"/>
                <w:lang w:val="uk-UA"/>
              </w:rPr>
              <w:t xml:space="preserve"> та утримання автомобільних дорі</w:t>
            </w:r>
            <w:r w:rsidRPr="00E50996">
              <w:rPr>
                <w:rFonts w:ascii="Times New Roman" w:hAnsi="Times New Roman" w:cs="Times New Roman"/>
                <w:color w:val="000000"/>
                <w:lang w:val="uk-UA"/>
              </w:rPr>
              <w:t>г загального користування місцевого значення, в т.ч. штучних споруд (мостових переходів, автопавільйонів та інше)</w:t>
            </w:r>
          </w:p>
        </w:tc>
        <w:tc>
          <w:tcPr>
            <w:tcW w:w="709" w:type="dxa"/>
            <w:shd w:val="clear" w:color="000000" w:fill="FFFFFF"/>
            <w:textDirection w:val="btLr"/>
            <w:vAlign w:val="center"/>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2019 – 2022</w:t>
            </w:r>
          </w:p>
        </w:tc>
        <w:tc>
          <w:tcPr>
            <w:tcW w:w="1701" w:type="dxa"/>
            <w:shd w:val="clear" w:color="000000" w:fill="FFFFFF"/>
          </w:tcPr>
          <w:p w:rsidR="00A10623" w:rsidRPr="00785AE7" w:rsidRDefault="00A10623" w:rsidP="00A10623">
            <w:pPr>
              <w:jc w:val="both"/>
              <w:rPr>
                <w:rFonts w:ascii="Times New Roman" w:hAnsi="Times New Roman" w:cs="Times New Roman"/>
                <w:lang w:val="uk-UA" w:eastAsia="ar-SA"/>
              </w:rPr>
            </w:pPr>
            <w:r w:rsidRPr="00785AE7">
              <w:rPr>
                <w:rFonts w:ascii="Times New Roman" w:hAnsi="Times New Roman" w:cs="Times New Roman"/>
                <w:lang w:val="uk-UA"/>
              </w:rPr>
              <w:t>Управління капітального будівництва обласної державної адміністрації</w:t>
            </w:r>
            <w:r w:rsidRPr="00785AE7">
              <w:rPr>
                <w:rFonts w:ascii="Times New Roman" w:hAnsi="Times New Roman" w:cs="Times New Roman"/>
                <w:lang w:val="uk-UA" w:eastAsia="ar-SA"/>
              </w:rPr>
              <w:t>.</w:t>
            </w:r>
          </w:p>
          <w:p w:rsidR="00E50996" w:rsidRPr="00E50996" w:rsidRDefault="00E50996" w:rsidP="00E50996">
            <w:pPr>
              <w:rPr>
                <w:rFonts w:ascii="Times New Roman" w:hAnsi="Times New Roman" w:cs="Times New Roman"/>
                <w:lang w:val="uk-UA"/>
              </w:rPr>
            </w:pPr>
          </w:p>
        </w:tc>
        <w:tc>
          <w:tcPr>
            <w:tcW w:w="1275" w:type="dxa"/>
            <w:shd w:val="clear" w:color="000000" w:fill="FFFFFF"/>
          </w:tcPr>
          <w:p w:rsidR="00E50996" w:rsidRPr="00E50996" w:rsidRDefault="006E4EB1"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w:t>
            </w:r>
          </w:p>
        </w:tc>
        <w:tc>
          <w:tcPr>
            <w:tcW w:w="1134" w:type="dxa"/>
            <w:shd w:val="clear" w:color="000000" w:fill="FFFFFF"/>
          </w:tcPr>
          <w:p w:rsidR="00E50996" w:rsidRPr="00E50996" w:rsidRDefault="00D628A2" w:rsidP="00E50996">
            <w:pPr>
              <w:jc w:val="center"/>
              <w:rPr>
                <w:rFonts w:ascii="Times New Roman" w:hAnsi="Times New Roman" w:cs="Times New Roman"/>
                <w:bCs/>
                <w:color w:val="000000"/>
                <w:lang w:val="uk-UA"/>
              </w:rPr>
            </w:pPr>
            <w:proofErr w:type="spellStart"/>
            <w:r w:rsidRPr="00E50996">
              <w:rPr>
                <w:rFonts w:ascii="Times New Roman" w:hAnsi="Times New Roman" w:cs="Times New Roman"/>
                <w:bCs/>
                <w:color w:val="000000"/>
                <w:lang w:val="uk-UA"/>
              </w:rPr>
              <w:t>Держав-ний</w:t>
            </w:r>
            <w:proofErr w:type="spellEnd"/>
            <w:r w:rsidRPr="00E50996">
              <w:rPr>
                <w:rFonts w:ascii="Times New Roman" w:hAnsi="Times New Roman" w:cs="Times New Roman"/>
                <w:bCs/>
                <w:color w:val="000000"/>
                <w:lang w:val="uk-UA"/>
              </w:rPr>
              <w:t xml:space="preserve"> бюджет</w:t>
            </w:r>
          </w:p>
        </w:tc>
        <w:tc>
          <w:tcPr>
            <w:tcW w:w="426" w:type="dxa"/>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w:t>
            </w:r>
          </w:p>
        </w:tc>
        <w:tc>
          <w:tcPr>
            <w:tcW w:w="992" w:type="dxa"/>
            <w:shd w:val="clear" w:color="000000" w:fill="FFFFFF"/>
          </w:tcPr>
          <w:p w:rsidR="00E50996" w:rsidRPr="00E50996" w:rsidRDefault="00B51ECC" w:rsidP="00C169A5">
            <w:pPr>
              <w:jc w:val="center"/>
              <w:rPr>
                <w:rFonts w:ascii="Times New Roman" w:hAnsi="Times New Roman" w:cs="Times New Roman"/>
                <w:bCs/>
                <w:color w:val="000000"/>
                <w:lang w:val="uk-UA"/>
              </w:rPr>
            </w:pPr>
            <w:r>
              <w:rPr>
                <w:rFonts w:ascii="Times New Roman" w:hAnsi="Times New Roman" w:cs="Times New Roman"/>
                <w:bCs/>
                <w:color w:val="000000"/>
                <w:lang w:val="uk-UA"/>
              </w:rPr>
              <w:t>1</w:t>
            </w:r>
            <w:r w:rsidR="001E1488">
              <w:rPr>
                <w:rFonts w:ascii="Times New Roman" w:hAnsi="Times New Roman" w:cs="Times New Roman"/>
                <w:bCs/>
                <w:color w:val="000000"/>
                <w:lang w:val="uk-UA"/>
              </w:rPr>
              <w:t>79</w:t>
            </w:r>
            <w:r>
              <w:rPr>
                <w:rFonts w:ascii="Times New Roman" w:hAnsi="Times New Roman" w:cs="Times New Roman"/>
                <w:bCs/>
                <w:color w:val="000000"/>
                <w:lang w:val="uk-UA"/>
              </w:rPr>
              <w:t>,</w:t>
            </w:r>
            <w:r w:rsidR="00C169A5">
              <w:rPr>
                <w:rFonts w:ascii="Times New Roman" w:hAnsi="Times New Roman" w:cs="Times New Roman"/>
                <w:bCs/>
                <w:color w:val="000000"/>
                <w:lang w:val="uk-UA"/>
              </w:rPr>
              <w:t>16</w:t>
            </w:r>
          </w:p>
        </w:tc>
        <w:tc>
          <w:tcPr>
            <w:tcW w:w="1417" w:type="dxa"/>
            <w:shd w:val="clear" w:color="000000" w:fill="FFFFFF"/>
          </w:tcPr>
          <w:p w:rsidR="00E50996" w:rsidRPr="00E50996" w:rsidRDefault="001E1488"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196</w:t>
            </w:r>
            <w:r w:rsidR="00BA1684">
              <w:rPr>
                <w:rFonts w:ascii="Times New Roman" w:hAnsi="Times New Roman" w:cs="Times New Roman"/>
                <w:bCs/>
                <w:color w:val="000000"/>
                <w:lang w:val="uk-UA"/>
              </w:rPr>
              <w:t>,0</w:t>
            </w:r>
          </w:p>
        </w:tc>
        <w:tc>
          <w:tcPr>
            <w:tcW w:w="1276" w:type="dxa"/>
            <w:shd w:val="clear" w:color="000000" w:fill="FFFFFF"/>
          </w:tcPr>
          <w:p w:rsidR="00E50996" w:rsidRPr="00E50996" w:rsidRDefault="00BA1684" w:rsidP="001E1488">
            <w:pPr>
              <w:jc w:val="center"/>
              <w:rPr>
                <w:rFonts w:ascii="Times New Roman" w:hAnsi="Times New Roman" w:cs="Times New Roman"/>
                <w:bCs/>
                <w:color w:val="000000"/>
                <w:lang w:val="uk-UA"/>
              </w:rPr>
            </w:pPr>
            <w:r>
              <w:rPr>
                <w:rFonts w:ascii="Times New Roman" w:hAnsi="Times New Roman" w:cs="Times New Roman"/>
                <w:bCs/>
                <w:color w:val="000000"/>
                <w:lang w:val="uk-UA"/>
              </w:rPr>
              <w:t>19</w:t>
            </w:r>
            <w:r w:rsidR="009F6B1F">
              <w:rPr>
                <w:rFonts w:ascii="Times New Roman" w:hAnsi="Times New Roman" w:cs="Times New Roman"/>
                <w:bCs/>
                <w:color w:val="000000"/>
                <w:lang w:val="uk-UA"/>
              </w:rPr>
              <w:t>2</w:t>
            </w:r>
            <w:r w:rsidR="007A12A2">
              <w:rPr>
                <w:rFonts w:ascii="Times New Roman" w:hAnsi="Times New Roman" w:cs="Times New Roman"/>
                <w:bCs/>
                <w:color w:val="000000"/>
                <w:lang w:val="uk-UA"/>
              </w:rPr>
              <w:t>,973</w:t>
            </w:r>
          </w:p>
        </w:tc>
        <w:tc>
          <w:tcPr>
            <w:tcW w:w="879" w:type="dxa"/>
            <w:shd w:val="clear" w:color="000000" w:fill="FFFFFF"/>
          </w:tcPr>
          <w:p w:rsidR="00E50996" w:rsidRPr="00E50996" w:rsidRDefault="00BA1684" w:rsidP="001E1488">
            <w:pPr>
              <w:jc w:val="center"/>
              <w:rPr>
                <w:rFonts w:ascii="Times New Roman" w:hAnsi="Times New Roman" w:cs="Times New Roman"/>
                <w:bCs/>
                <w:color w:val="000000"/>
                <w:lang w:val="uk-UA"/>
              </w:rPr>
            </w:pPr>
            <w:r>
              <w:rPr>
                <w:rFonts w:ascii="Times New Roman" w:hAnsi="Times New Roman" w:cs="Times New Roman"/>
                <w:bCs/>
                <w:color w:val="000000"/>
                <w:lang w:val="uk-UA"/>
              </w:rPr>
              <w:t>15</w:t>
            </w:r>
            <w:r w:rsidR="00954F04">
              <w:rPr>
                <w:rFonts w:ascii="Times New Roman" w:hAnsi="Times New Roman" w:cs="Times New Roman"/>
                <w:bCs/>
                <w:color w:val="000000"/>
                <w:lang w:val="uk-UA"/>
              </w:rPr>
              <w:t>1</w:t>
            </w:r>
            <w:r w:rsidR="00BA18B1">
              <w:rPr>
                <w:rFonts w:ascii="Times New Roman" w:hAnsi="Times New Roman" w:cs="Times New Roman"/>
                <w:bCs/>
                <w:color w:val="000000"/>
                <w:lang w:val="uk-UA"/>
              </w:rPr>
              <w:t>,5</w:t>
            </w:r>
            <w:r w:rsidR="009F6B1F">
              <w:rPr>
                <w:rFonts w:ascii="Times New Roman" w:hAnsi="Times New Roman" w:cs="Times New Roman"/>
                <w:bCs/>
                <w:color w:val="000000"/>
                <w:lang w:val="uk-UA"/>
              </w:rPr>
              <w:t>23</w:t>
            </w:r>
          </w:p>
        </w:tc>
        <w:tc>
          <w:tcPr>
            <w:tcW w:w="1560" w:type="dxa"/>
            <w:shd w:val="clear" w:color="000000" w:fill="FFFFFF"/>
          </w:tcPr>
          <w:p w:rsidR="00E50996" w:rsidRPr="00E50996" w:rsidRDefault="00E50996" w:rsidP="00134DA1">
            <w:pPr>
              <w:jc w:val="both"/>
              <w:rPr>
                <w:rFonts w:ascii="Times New Roman" w:hAnsi="Times New Roman" w:cs="Times New Roman"/>
                <w:bCs/>
                <w:color w:val="000000"/>
                <w:lang w:val="uk-UA"/>
              </w:rPr>
            </w:pPr>
            <w:r w:rsidRPr="00E50996">
              <w:rPr>
                <w:rFonts w:ascii="Times New Roman" w:hAnsi="Times New Roman" w:cs="Times New Roman"/>
                <w:bCs/>
                <w:color w:val="000000"/>
                <w:lang w:val="uk-UA"/>
              </w:rPr>
              <w:t xml:space="preserve">Усунення недоліків </w:t>
            </w:r>
            <w:proofErr w:type="spellStart"/>
            <w:r w:rsidRPr="00E50996">
              <w:rPr>
                <w:rFonts w:ascii="Times New Roman" w:hAnsi="Times New Roman" w:cs="Times New Roman"/>
                <w:bCs/>
                <w:color w:val="000000"/>
                <w:lang w:val="uk-UA"/>
              </w:rPr>
              <w:t>ямковості</w:t>
            </w:r>
            <w:proofErr w:type="spellEnd"/>
            <w:r w:rsidRPr="00E50996">
              <w:rPr>
                <w:rFonts w:ascii="Times New Roman" w:hAnsi="Times New Roman" w:cs="Times New Roman"/>
                <w:bCs/>
                <w:color w:val="000000"/>
                <w:lang w:val="uk-UA"/>
              </w:rPr>
              <w:t xml:space="preserve">, утримання та поліпшення стану мостових переходів, покращений стан </w:t>
            </w:r>
            <w:proofErr w:type="spellStart"/>
            <w:r w:rsidRPr="00E50996">
              <w:rPr>
                <w:rFonts w:ascii="Times New Roman" w:hAnsi="Times New Roman" w:cs="Times New Roman"/>
                <w:bCs/>
                <w:color w:val="000000"/>
                <w:lang w:val="uk-UA"/>
              </w:rPr>
              <w:t>автопавіль-йонів</w:t>
            </w:r>
            <w:proofErr w:type="spellEnd"/>
            <w:r w:rsidRPr="00E50996">
              <w:rPr>
                <w:rFonts w:ascii="Times New Roman" w:hAnsi="Times New Roman" w:cs="Times New Roman"/>
                <w:bCs/>
                <w:color w:val="000000"/>
                <w:lang w:val="uk-UA"/>
              </w:rPr>
              <w:t xml:space="preserve"> (</w:t>
            </w:r>
            <w:r w:rsidR="0036209F">
              <w:rPr>
                <w:rFonts w:ascii="Times New Roman" w:hAnsi="Times New Roman" w:cs="Times New Roman"/>
                <w:bCs/>
                <w:color w:val="000000"/>
                <w:lang w:val="uk-UA"/>
              </w:rPr>
              <w:t>4760,2</w:t>
            </w:r>
            <w:r w:rsidRPr="00E50996">
              <w:rPr>
                <w:rFonts w:ascii="Times New Roman" w:hAnsi="Times New Roman" w:cs="Times New Roman"/>
                <w:bCs/>
                <w:color w:val="000000"/>
                <w:lang w:val="uk-UA"/>
              </w:rPr>
              <w:t xml:space="preserve"> км</w:t>
            </w:r>
            <w:r w:rsidR="0036209F">
              <w:rPr>
                <w:rFonts w:ascii="Times New Roman" w:hAnsi="Times New Roman" w:cs="Times New Roman"/>
                <w:bCs/>
                <w:color w:val="000000"/>
                <w:lang w:val="uk-UA"/>
              </w:rPr>
              <w:t xml:space="preserve"> автомобільн</w:t>
            </w:r>
            <w:r w:rsidR="00134DA1">
              <w:rPr>
                <w:rFonts w:ascii="Times New Roman" w:hAnsi="Times New Roman" w:cs="Times New Roman"/>
                <w:bCs/>
                <w:color w:val="000000"/>
                <w:lang w:val="uk-UA"/>
              </w:rPr>
              <w:t>их</w:t>
            </w:r>
            <w:r w:rsidR="0036209F">
              <w:rPr>
                <w:rFonts w:ascii="Times New Roman" w:hAnsi="Times New Roman" w:cs="Times New Roman"/>
                <w:bCs/>
                <w:color w:val="000000"/>
                <w:lang w:val="uk-UA"/>
              </w:rPr>
              <w:t xml:space="preserve"> доріг місцевого значення)</w:t>
            </w:r>
            <w:r w:rsidRPr="00E50996">
              <w:rPr>
                <w:rFonts w:ascii="Times New Roman" w:hAnsi="Times New Roman" w:cs="Times New Roman"/>
                <w:bCs/>
                <w:color w:val="000000"/>
                <w:lang w:val="uk-UA"/>
              </w:rPr>
              <w:t xml:space="preserve"> </w:t>
            </w:r>
          </w:p>
        </w:tc>
      </w:tr>
      <w:tr w:rsidR="001751BB" w:rsidRPr="00E50996" w:rsidTr="002C7164">
        <w:trPr>
          <w:cantSplit/>
          <w:trHeight w:val="1438"/>
        </w:trPr>
        <w:tc>
          <w:tcPr>
            <w:tcW w:w="568" w:type="dxa"/>
            <w:vMerge w:val="restart"/>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lastRenderedPageBreak/>
              <w:t>2.</w:t>
            </w:r>
          </w:p>
        </w:tc>
        <w:tc>
          <w:tcPr>
            <w:tcW w:w="1842" w:type="dxa"/>
            <w:vMerge w:val="restart"/>
            <w:shd w:val="clear" w:color="000000" w:fill="FFFFFF"/>
          </w:tcPr>
          <w:p w:rsidR="00E50996" w:rsidRPr="00E50996" w:rsidRDefault="00250F9A" w:rsidP="00405061">
            <w:pPr>
              <w:jc w:val="both"/>
              <w:rPr>
                <w:rFonts w:ascii="Times New Roman" w:hAnsi="Times New Roman" w:cs="Times New Roman"/>
                <w:bCs/>
                <w:color w:val="000000"/>
                <w:lang w:val="uk-UA"/>
              </w:rPr>
            </w:pPr>
            <w:r>
              <w:rPr>
                <w:rFonts w:ascii="Times New Roman" w:hAnsi="Times New Roman" w:cs="Times New Roman"/>
                <w:bCs/>
                <w:color w:val="000000"/>
                <w:lang w:val="uk-UA"/>
              </w:rPr>
              <w:t>Будівництво, реконструкція, к</w:t>
            </w:r>
            <w:r w:rsidR="00E50996" w:rsidRPr="00E50996">
              <w:rPr>
                <w:rFonts w:ascii="Times New Roman" w:hAnsi="Times New Roman" w:cs="Times New Roman"/>
                <w:bCs/>
                <w:color w:val="000000"/>
                <w:lang w:val="uk-UA"/>
              </w:rPr>
              <w:t xml:space="preserve">апітальний ремонт </w:t>
            </w:r>
          </w:p>
        </w:tc>
        <w:tc>
          <w:tcPr>
            <w:tcW w:w="1985" w:type="dxa"/>
            <w:vMerge w:val="restart"/>
            <w:tcBorders>
              <w:top w:val="single" w:sz="4" w:space="0" w:color="auto"/>
              <w:left w:val="single" w:sz="4" w:space="0" w:color="auto"/>
              <w:right w:val="single" w:sz="4" w:space="0" w:color="auto"/>
            </w:tcBorders>
            <w:shd w:val="clear" w:color="auto" w:fill="auto"/>
          </w:tcPr>
          <w:p w:rsidR="00E50996" w:rsidRPr="00E50996" w:rsidRDefault="009B30F6" w:rsidP="003B1950">
            <w:pPr>
              <w:widowControl/>
              <w:autoSpaceDE/>
              <w:autoSpaceDN/>
              <w:adjustRightInd/>
              <w:rPr>
                <w:rFonts w:ascii="Times New Roman" w:hAnsi="Times New Roman" w:cs="Times New Roman"/>
                <w:color w:val="000000"/>
                <w:lang w:val="uk-UA"/>
              </w:rPr>
            </w:pPr>
            <w:r>
              <w:rPr>
                <w:rFonts w:ascii="Times New Roman" w:hAnsi="Times New Roman" w:cs="Times New Roman"/>
                <w:color w:val="000000"/>
                <w:lang w:val="uk-UA"/>
              </w:rPr>
              <w:t>Будівництво, реконструкція, капітальний ремонт автомобільних доріг загального користування місцевого значення</w:t>
            </w:r>
            <w:r w:rsidR="00DF15C3">
              <w:rPr>
                <w:rFonts w:ascii="Times New Roman" w:hAnsi="Times New Roman" w:cs="Times New Roman"/>
                <w:color w:val="000000"/>
                <w:lang w:val="uk-UA"/>
              </w:rPr>
              <w:t>,</w:t>
            </w:r>
            <w:r>
              <w:rPr>
                <w:rFonts w:ascii="Times New Roman" w:hAnsi="Times New Roman" w:cs="Times New Roman"/>
                <w:color w:val="000000"/>
                <w:lang w:val="uk-UA"/>
              </w:rPr>
              <w:t xml:space="preserve"> штучних споруд (м</w:t>
            </w:r>
            <w:r w:rsidR="00E50996" w:rsidRPr="00E50996">
              <w:rPr>
                <w:rFonts w:ascii="Times New Roman" w:hAnsi="Times New Roman" w:cs="Times New Roman"/>
                <w:color w:val="000000"/>
                <w:lang w:val="uk-UA"/>
              </w:rPr>
              <w:t>остов</w:t>
            </w:r>
            <w:r>
              <w:rPr>
                <w:rFonts w:ascii="Times New Roman" w:hAnsi="Times New Roman" w:cs="Times New Roman"/>
                <w:color w:val="000000"/>
                <w:lang w:val="uk-UA"/>
              </w:rPr>
              <w:t>их</w:t>
            </w:r>
            <w:r w:rsidR="00E50996" w:rsidRPr="00E50996">
              <w:rPr>
                <w:rFonts w:ascii="Times New Roman" w:hAnsi="Times New Roman" w:cs="Times New Roman"/>
                <w:color w:val="000000"/>
                <w:lang w:val="uk-UA"/>
              </w:rPr>
              <w:t xml:space="preserve"> переход</w:t>
            </w:r>
            <w:r>
              <w:rPr>
                <w:rFonts w:ascii="Times New Roman" w:hAnsi="Times New Roman" w:cs="Times New Roman"/>
                <w:color w:val="000000"/>
                <w:lang w:val="uk-UA"/>
              </w:rPr>
              <w:t>ів</w:t>
            </w:r>
            <w:r w:rsidR="00CE0FB5">
              <w:rPr>
                <w:rFonts w:ascii="Times New Roman" w:hAnsi="Times New Roman" w:cs="Times New Roman"/>
                <w:color w:val="000000"/>
                <w:lang w:val="uk-UA"/>
              </w:rPr>
              <w:t>)</w:t>
            </w:r>
            <w:r w:rsidR="00DF15C3">
              <w:rPr>
                <w:rFonts w:ascii="Times New Roman" w:hAnsi="Times New Roman" w:cs="Times New Roman"/>
                <w:color w:val="000000"/>
                <w:lang w:val="uk-UA"/>
              </w:rPr>
              <w:t xml:space="preserve"> </w:t>
            </w:r>
          </w:p>
        </w:tc>
        <w:tc>
          <w:tcPr>
            <w:tcW w:w="709" w:type="dxa"/>
            <w:vMerge w:val="restart"/>
            <w:shd w:val="clear" w:color="000000" w:fill="FFFFFF"/>
            <w:textDirection w:val="btLr"/>
            <w:vAlign w:val="center"/>
          </w:tcPr>
          <w:p w:rsidR="00E50996" w:rsidRPr="00E50996" w:rsidRDefault="00E50996" w:rsidP="003110A7">
            <w:pPr>
              <w:ind w:right="113"/>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2019 – 2022</w:t>
            </w:r>
          </w:p>
        </w:tc>
        <w:tc>
          <w:tcPr>
            <w:tcW w:w="1701" w:type="dxa"/>
            <w:vMerge w:val="restart"/>
            <w:shd w:val="clear" w:color="000000" w:fill="FFFFFF"/>
          </w:tcPr>
          <w:p w:rsidR="00785AE7" w:rsidRPr="00785AE7" w:rsidRDefault="00785AE7" w:rsidP="00785AE7">
            <w:pPr>
              <w:jc w:val="both"/>
              <w:rPr>
                <w:rFonts w:ascii="Times New Roman" w:hAnsi="Times New Roman" w:cs="Times New Roman"/>
                <w:lang w:val="uk-UA" w:eastAsia="ar-SA"/>
              </w:rPr>
            </w:pPr>
            <w:r w:rsidRPr="00785AE7">
              <w:rPr>
                <w:rFonts w:ascii="Times New Roman" w:hAnsi="Times New Roman" w:cs="Times New Roman"/>
                <w:lang w:val="uk-UA"/>
              </w:rPr>
              <w:t>Управління капітального будівництва обласної державної адміністрації</w:t>
            </w:r>
            <w:r w:rsidRPr="00785AE7">
              <w:rPr>
                <w:rFonts w:ascii="Times New Roman" w:hAnsi="Times New Roman" w:cs="Times New Roman"/>
                <w:lang w:val="uk-UA" w:eastAsia="ar-SA"/>
              </w:rPr>
              <w:t>.</w:t>
            </w:r>
          </w:p>
          <w:p w:rsidR="00E50996" w:rsidRPr="00E50996" w:rsidRDefault="00E50996" w:rsidP="00A10623">
            <w:pPr>
              <w:rPr>
                <w:rFonts w:ascii="Times New Roman" w:hAnsi="Times New Roman" w:cs="Times New Roman"/>
                <w:lang w:val="uk-UA"/>
              </w:rPr>
            </w:pPr>
          </w:p>
        </w:tc>
        <w:tc>
          <w:tcPr>
            <w:tcW w:w="1275" w:type="dxa"/>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w:t>
            </w:r>
          </w:p>
        </w:tc>
        <w:tc>
          <w:tcPr>
            <w:tcW w:w="1134" w:type="dxa"/>
            <w:shd w:val="clear" w:color="000000" w:fill="FFFFFF"/>
          </w:tcPr>
          <w:p w:rsidR="00E50996" w:rsidRPr="00E50996" w:rsidRDefault="00E50996" w:rsidP="00E50996">
            <w:pPr>
              <w:jc w:val="center"/>
              <w:rPr>
                <w:rFonts w:ascii="Times New Roman" w:hAnsi="Times New Roman" w:cs="Times New Roman"/>
                <w:bCs/>
                <w:color w:val="000000"/>
                <w:lang w:val="uk-UA"/>
              </w:rPr>
            </w:pPr>
            <w:proofErr w:type="spellStart"/>
            <w:r w:rsidRPr="00E50996">
              <w:rPr>
                <w:rFonts w:ascii="Times New Roman" w:hAnsi="Times New Roman" w:cs="Times New Roman"/>
                <w:bCs/>
                <w:color w:val="000000"/>
                <w:lang w:val="uk-UA"/>
              </w:rPr>
              <w:t>Держав-ний</w:t>
            </w:r>
            <w:proofErr w:type="spellEnd"/>
            <w:r w:rsidRPr="00E50996">
              <w:rPr>
                <w:rFonts w:ascii="Times New Roman" w:hAnsi="Times New Roman" w:cs="Times New Roman"/>
                <w:bCs/>
                <w:color w:val="000000"/>
                <w:lang w:val="uk-UA"/>
              </w:rPr>
              <w:t xml:space="preserve"> бюджет</w:t>
            </w:r>
          </w:p>
        </w:tc>
        <w:tc>
          <w:tcPr>
            <w:tcW w:w="426" w:type="dxa"/>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w:t>
            </w:r>
          </w:p>
        </w:tc>
        <w:tc>
          <w:tcPr>
            <w:tcW w:w="992" w:type="dxa"/>
            <w:shd w:val="clear" w:color="000000" w:fill="FFFFFF"/>
          </w:tcPr>
          <w:p w:rsidR="00E50996" w:rsidRPr="00E50996" w:rsidRDefault="00FE6545"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15</w:t>
            </w:r>
            <w:r w:rsidR="00A10623">
              <w:rPr>
                <w:rFonts w:ascii="Times New Roman" w:hAnsi="Times New Roman" w:cs="Times New Roman"/>
                <w:bCs/>
                <w:color w:val="000000"/>
                <w:lang w:val="uk-UA"/>
              </w:rPr>
              <w:t>,5</w:t>
            </w:r>
          </w:p>
        </w:tc>
        <w:tc>
          <w:tcPr>
            <w:tcW w:w="1417" w:type="dxa"/>
            <w:shd w:val="clear" w:color="000000" w:fill="FFFFFF"/>
          </w:tcPr>
          <w:p w:rsidR="00E50996" w:rsidRPr="00E50996" w:rsidRDefault="007E3C18"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322,5</w:t>
            </w:r>
          </w:p>
        </w:tc>
        <w:tc>
          <w:tcPr>
            <w:tcW w:w="1276" w:type="dxa"/>
            <w:shd w:val="clear" w:color="000000" w:fill="FFFFFF"/>
          </w:tcPr>
          <w:p w:rsidR="00E50996" w:rsidRPr="00E50996" w:rsidRDefault="007A12A2"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440,0</w:t>
            </w:r>
          </w:p>
        </w:tc>
        <w:tc>
          <w:tcPr>
            <w:tcW w:w="879" w:type="dxa"/>
            <w:shd w:val="clear" w:color="000000" w:fill="FFFFFF"/>
          </w:tcPr>
          <w:p w:rsidR="00E50996" w:rsidRPr="00E50996" w:rsidRDefault="007E3C18"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543,0</w:t>
            </w:r>
          </w:p>
        </w:tc>
        <w:tc>
          <w:tcPr>
            <w:tcW w:w="1560" w:type="dxa"/>
            <w:vMerge w:val="restart"/>
            <w:shd w:val="clear" w:color="000000" w:fill="FFFFFF"/>
          </w:tcPr>
          <w:p w:rsidR="00E50996" w:rsidRPr="00E50996" w:rsidRDefault="00D47982" w:rsidP="00E50996">
            <w:pPr>
              <w:rPr>
                <w:rFonts w:ascii="Times New Roman" w:hAnsi="Times New Roman" w:cs="Times New Roman"/>
                <w:bCs/>
                <w:color w:val="000000"/>
                <w:lang w:val="uk-UA"/>
              </w:rPr>
            </w:pPr>
            <w:r>
              <w:rPr>
                <w:rFonts w:ascii="Times New Roman" w:hAnsi="Times New Roman" w:cs="Times New Roman"/>
                <w:bCs/>
                <w:color w:val="000000"/>
                <w:lang w:val="uk-UA"/>
              </w:rPr>
              <w:t>П</w:t>
            </w:r>
            <w:r w:rsidR="00E50996" w:rsidRPr="00E50996">
              <w:rPr>
                <w:rFonts w:ascii="Times New Roman" w:hAnsi="Times New Roman" w:cs="Times New Roman"/>
                <w:bCs/>
                <w:color w:val="000000"/>
                <w:lang w:val="uk-UA"/>
              </w:rPr>
              <w:t xml:space="preserve">окращення </w:t>
            </w:r>
            <w:proofErr w:type="spellStart"/>
            <w:r w:rsidR="00E50996" w:rsidRPr="00E50996">
              <w:rPr>
                <w:rFonts w:ascii="Times New Roman" w:hAnsi="Times New Roman" w:cs="Times New Roman"/>
                <w:bCs/>
                <w:color w:val="000000"/>
                <w:lang w:val="uk-UA"/>
              </w:rPr>
              <w:t>транспортно-експлуатаці-йн</w:t>
            </w:r>
            <w:r w:rsidR="00CE0FB5">
              <w:rPr>
                <w:rFonts w:ascii="Times New Roman" w:hAnsi="Times New Roman" w:cs="Times New Roman"/>
                <w:bCs/>
                <w:color w:val="000000"/>
                <w:lang w:val="uk-UA"/>
              </w:rPr>
              <w:t>их</w:t>
            </w:r>
            <w:proofErr w:type="spellEnd"/>
            <w:r w:rsidR="00CE0FB5">
              <w:rPr>
                <w:rFonts w:ascii="Times New Roman" w:hAnsi="Times New Roman" w:cs="Times New Roman"/>
                <w:bCs/>
                <w:color w:val="000000"/>
                <w:lang w:val="uk-UA"/>
              </w:rPr>
              <w:t xml:space="preserve"> </w:t>
            </w:r>
            <w:proofErr w:type="spellStart"/>
            <w:r w:rsidR="00CE0FB5">
              <w:rPr>
                <w:rFonts w:ascii="Times New Roman" w:hAnsi="Times New Roman" w:cs="Times New Roman"/>
                <w:bCs/>
                <w:color w:val="000000"/>
                <w:lang w:val="uk-UA"/>
              </w:rPr>
              <w:t>характерпстик</w:t>
            </w:r>
            <w:proofErr w:type="spellEnd"/>
            <w:r w:rsidR="00CE0FB5">
              <w:rPr>
                <w:rFonts w:ascii="Times New Roman" w:hAnsi="Times New Roman" w:cs="Times New Roman"/>
                <w:bCs/>
                <w:color w:val="000000"/>
                <w:lang w:val="uk-UA"/>
              </w:rPr>
              <w:t xml:space="preserve"> автомобільних доріг</w:t>
            </w:r>
            <w:r w:rsidR="0036209F">
              <w:rPr>
                <w:rFonts w:ascii="Times New Roman" w:hAnsi="Times New Roman" w:cs="Times New Roman"/>
                <w:bCs/>
                <w:color w:val="000000"/>
                <w:lang w:val="uk-UA"/>
              </w:rPr>
              <w:t xml:space="preserve"> місцевого значення,</w:t>
            </w:r>
            <w:r w:rsidR="00E50996" w:rsidRPr="00E50996">
              <w:rPr>
                <w:rFonts w:ascii="Times New Roman" w:hAnsi="Times New Roman" w:cs="Times New Roman"/>
                <w:bCs/>
                <w:color w:val="000000"/>
                <w:lang w:val="uk-UA"/>
              </w:rPr>
              <w:t xml:space="preserve"> стану мостових переходів.</w:t>
            </w:r>
          </w:p>
          <w:p w:rsidR="00E50996" w:rsidRDefault="00E50996" w:rsidP="00337A4F">
            <w:pPr>
              <w:rPr>
                <w:rFonts w:ascii="Times New Roman" w:hAnsi="Times New Roman" w:cs="Times New Roman"/>
                <w:bCs/>
                <w:color w:val="000000"/>
                <w:lang w:val="uk-UA"/>
              </w:rPr>
            </w:pPr>
            <w:r w:rsidRPr="00E50996">
              <w:rPr>
                <w:rFonts w:ascii="Times New Roman" w:hAnsi="Times New Roman" w:cs="Times New Roman"/>
                <w:bCs/>
                <w:color w:val="000000"/>
                <w:lang w:val="uk-UA"/>
              </w:rPr>
              <w:t>(</w:t>
            </w:r>
            <w:r w:rsidR="00337A4F">
              <w:rPr>
                <w:rFonts w:ascii="Times New Roman" w:hAnsi="Times New Roman" w:cs="Times New Roman"/>
                <w:bCs/>
                <w:color w:val="000000"/>
                <w:lang w:val="uk-UA"/>
              </w:rPr>
              <w:t>246</w:t>
            </w:r>
            <w:r w:rsidRPr="00E50996">
              <w:rPr>
                <w:rFonts w:ascii="Times New Roman" w:hAnsi="Times New Roman" w:cs="Times New Roman"/>
                <w:bCs/>
                <w:color w:val="000000"/>
                <w:lang w:val="uk-UA"/>
              </w:rPr>
              <w:t xml:space="preserve"> штучних споруд)</w:t>
            </w:r>
          </w:p>
          <w:p w:rsidR="00E14040" w:rsidRDefault="00E14040" w:rsidP="00337A4F">
            <w:pPr>
              <w:rPr>
                <w:rFonts w:ascii="Times New Roman" w:hAnsi="Times New Roman" w:cs="Times New Roman"/>
                <w:bCs/>
                <w:color w:val="000000"/>
                <w:lang w:val="uk-UA"/>
              </w:rPr>
            </w:pPr>
          </w:p>
          <w:p w:rsidR="00E14040" w:rsidRDefault="00E14040" w:rsidP="00337A4F">
            <w:pPr>
              <w:rPr>
                <w:rFonts w:ascii="Times New Roman" w:hAnsi="Times New Roman" w:cs="Times New Roman"/>
                <w:bCs/>
                <w:color w:val="000000"/>
                <w:lang w:val="uk-UA"/>
              </w:rPr>
            </w:pPr>
          </w:p>
          <w:p w:rsidR="00E14040" w:rsidRDefault="00E14040" w:rsidP="00337A4F">
            <w:pPr>
              <w:rPr>
                <w:rFonts w:ascii="Times New Roman" w:hAnsi="Times New Roman" w:cs="Times New Roman"/>
                <w:bCs/>
                <w:color w:val="000000"/>
                <w:lang w:val="uk-UA"/>
              </w:rPr>
            </w:pPr>
          </w:p>
          <w:p w:rsidR="00E14040" w:rsidRDefault="00E14040" w:rsidP="00337A4F">
            <w:pPr>
              <w:rPr>
                <w:rFonts w:ascii="Times New Roman" w:hAnsi="Times New Roman" w:cs="Times New Roman"/>
                <w:bCs/>
                <w:color w:val="000000"/>
                <w:lang w:val="uk-UA"/>
              </w:rPr>
            </w:pPr>
          </w:p>
          <w:p w:rsidR="00E14040" w:rsidRDefault="00E14040" w:rsidP="00337A4F">
            <w:pPr>
              <w:rPr>
                <w:rFonts w:ascii="Times New Roman" w:hAnsi="Times New Roman" w:cs="Times New Roman"/>
                <w:bCs/>
                <w:color w:val="000000"/>
                <w:lang w:val="uk-UA"/>
              </w:rPr>
            </w:pPr>
          </w:p>
          <w:p w:rsidR="00E14040" w:rsidRPr="00E50996" w:rsidRDefault="00E14040" w:rsidP="00337A4F">
            <w:pPr>
              <w:rPr>
                <w:rFonts w:ascii="Times New Roman" w:hAnsi="Times New Roman" w:cs="Times New Roman"/>
                <w:bCs/>
                <w:color w:val="000000"/>
                <w:lang w:val="uk-UA"/>
              </w:rPr>
            </w:pPr>
          </w:p>
        </w:tc>
      </w:tr>
      <w:tr w:rsidR="001751BB" w:rsidRPr="00E50996" w:rsidTr="002C7164">
        <w:trPr>
          <w:cantSplit/>
          <w:trHeight w:val="1200"/>
        </w:trPr>
        <w:tc>
          <w:tcPr>
            <w:tcW w:w="568" w:type="dxa"/>
            <w:vMerge/>
            <w:shd w:val="clear" w:color="000000" w:fill="FFFFFF"/>
          </w:tcPr>
          <w:p w:rsidR="00E50996" w:rsidRPr="00E50996" w:rsidRDefault="00E50996" w:rsidP="00E50996">
            <w:pPr>
              <w:jc w:val="center"/>
              <w:rPr>
                <w:rFonts w:ascii="Times New Roman" w:hAnsi="Times New Roman" w:cs="Times New Roman"/>
                <w:bCs/>
                <w:color w:val="000000"/>
                <w:lang w:val="uk-UA"/>
              </w:rPr>
            </w:pPr>
          </w:p>
        </w:tc>
        <w:tc>
          <w:tcPr>
            <w:tcW w:w="1842" w:type="dxa"/>
            <w:vMerge/>
            <w:shd w:val="clear" w:color="000000" w:fill="FFFFFF"/>
          </w:tcPr>
          <w:p w:rsidR="00E50996" w:rsidRPr="00E50996" w:rsidRDefault="00E50996" w:rsidP="00E50996">
            <w:pPr>
              <w:jc w:val="both"/>
              <w:rPr>
                <w:rFonts w:ascii="Times New Roman" w:hAnsi="Times New Roman" w:cs="Times New Roman"/>
                <w:bCs/>
                <w:color w:val="000000"/>
                <w:lang w:val="uk-UA"/>
              </w:rPr>
            </w:pPr>
          </w:p>
        </w:tc>
        <w:tc>
          <w:tcPr>
            <w:tcW w:w="1985" w:type="dxa"/>
            <w:vMerge/>
            <w:tcBorders>
              <w:left w:val="single" w:sz="4" w:space="0" w:color="auto"/>
              <w:right w:val="single" w:sz="4" w:space="0" w:color="auto"/>
            </w:tcBorders>
            <w:shd w:val="clear" w:color="auto" w:fill="auto"/>
          </w:tcPr>
          <w:p w:rsidR="00E50996" w:rsidRPr="00E50996" w:rsidRDefault="00E50996" w:rsidP="00E50996">
            <w:pPr>
              <w:widowControl/>
              <w:autoSpaceDE/>
              <w:autoSpaceDN/>
              <w:adjustRightInd/>
              <w:rPr>
                <w:rFonts w:ascii="Times New Roman" w:hAnsi="Times New Roman" w:cs="Times New Roman"/>
                <w:color w:val="000000"/>
                <w:lang w:val="uk-UA"/>
              </w:rPr>
            </w:pPr>
          </w:p>
        </w:tc>
        <w:tc>
          <w:tcPr>
            <w:tcW w:w="709" w:type="dxa"/>
            <w:vMerge/>
            <w:shd w:val="clear" w:color="000000" w:fill="FFFFFF"/>
            <w:textDirection w:val="btLr"/>
            <w:vAlign w:val="center"/>
          </w:tcPr>
          <w:p w:rsidR="00E50996" w:rsidRPr="00E50996" w:rsidRDefault="00E50996" w:rsidP="00E50996">
            <w:pPr>
              <w:ind w:left="113" w:right="113"/>
              <w:jc w:val="center"/>
              <w:rPr>
                <w:rFonts w:ascii="Times New Roman" w:hAnsi="Times New Roman" w:cs="Times New Roman"/>
                <w:bCs/>
                <w:color w:val="000000"/>
                <w:lang w:val="uk-UA"/>
              </w:rPr>
            </w:pPr>
          </w:p>
        </w:tc>
        <w:tc>
          <w:tcPr>
            <w:tcW w:w="1701" w:type="dxa"/>
            <w:vMerge/>
            <w:shd w:val="clear" w:color="000000" w:fill="FFFFFF"/>
          </w:tcPr>
          <w:p w:rsidR="00E50996" w:rsidRPr="00E50996" w:rsidRDefault="00E50996" w:rsidP="00E50996">
            <w:pPr>
              <w:rPr>
                <w:rFonts w:ascii="Times New Roman" w:hAnsi="Times New Roman" w:cs="Times New Roman"/>
                <w:lang w:val="uk-UA"/>
              </w:rPr>
            </w:pPr>
          </w:p>
        </w:tc>
        <w:tc>
          <w:tcPr>
            <w:tcW w:w="1275" w:type="dxa"/>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Обласний бюджет</w:t>
            </w:r>
          </w:p>
        </w:tc>
        <w:tc>
          <w:tcPr>
            <w:tcW w:w="1134" w:type="dxa"/>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w:t>
            </w:r>
          </w:p>
        </w:tc>
        <w:tc>
          <w:tcPr>
            <w:tcW w:w="426" w:type="dxa"/>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w:t>
            </w:r>
          </w:p>
        </w:tc>
        <w:tc>
          <w:tcPr>
            <w:tcW w:w="992" w:type="dxa"/>
            <w:shd w:val="clear" w:color="000000" w:fill="FFFFFF"/>
          </w:tcPr>
          <w:p w:rsidR="00E50996" w:rsidRPr="00E50996" w:rsidRDefault="00E14040"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w:t>
            </w:r>
          </w:p>
        </w:tc>
        <w:tc>
          <w:tcPr>
            <w:tcW w:w="1417" w:type="dxa"/>
            <w:shd w:val="clear" w:color="000000" w:fill="FFFFFF"/>
          </w:tcPr>
          <w:p w:rsidR="00E50996" w:rsidRPr="00E50996" w:rsidRDefault="00E14040"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w:t>
            </w:r>
          </w:p>
        </w:tc>
        <w:tc>
          <w:tcPr>
            <w:tcW w:w="1276" w:type="dxa"/>
            <w:shd w:val="clear" w:color="000000" w:fill="FFFFFF"/>
          </w:tcPr>
          <w:p w:rsidR="00E50996" w:rsidRPr="00E50996" w:rsidRDefault="00E14040"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w:t>
            </w:r>
          </w:p>
        </w:tc>
        <w:tc>
          <w:tcPr>
            <w:tcW w:w="879" w:type="dxa"/>
            <w:shd w:val="clear" w:color="000000" w:fill="FFFFFF"/>
          </w:tcPr>
          <w:p w:rsidR="00E50996" w:rsidRPr="00E50996" w:rsidRDefault="00E14040"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w:t>
            </w:r>
          </w:p>
        </w:tc>
        <w:tc>
          <w:tcPr>
            <w:tcW w:w="1560" w:type="dxa"/>
            <w:vMerge/>
            <w:shd w:val="clear" w:color="000000" w:fill="FFFFFF"/>
          </w:tcPr>
          <w:p w:rsidR="00E50996" w:rsidRPr="00E50996" w:rsidRDefault="00E50996" w:rsidP="00E50996">
            <w:pPr>
              <w:rPr>
                <w:rFonts w:ascii="Times New Roman" w:hAnsi="Times New Roman" w:cs="Times New Roman"/>
                <w:bCs/>
                <w:color w:val="000000"/>
                <w:lang w:val="uk-UA"/>
              </w:rPr>
            </w:pPr>
          </w:p>
        </w:tc>
      </w:tr>
      <w:tr w:rsidR="001751BB" w:rsidRPr="00012EB0" w:rsidTr="002C7164">
        <w:trPr>
          <w:cantSplit/>
          <w:trHeight w:val="1904"/>
        </w:trPr>
        <w:tc>
          <w:tcPr>
            <w:tcW w:w="568" w:type="dxa"/>
            <w:vMerge/>
            <w:shd w:val="clear" w:color="000000" w:fill="FFFFFF"/>
          </w:tcPr>
          <w:p w:rsidR="00E50996" w:rsidRPr="00E50996" w:rsidRDefault="00E50996" w:rsidP="00E50996">
            <w:pPr>
              <w:jc w:val="center"/>
              <w:rPr>
                <w:rFonts w:ascii="Times New Roman" w:hAnsi="Times New Roman" w:cs="Times New Roman"/>
                <w:bCs/>
                <w:color w:val="000000"/>
                <w:lang w:val="uk-UA"/>
              </w:rPr>
            </w:pPr>
          </w:p>
        </w:tc>
        <w:tc>
          <w:tcPr>
            <w:tcW w:w="1842" w:type="dxa"/>
            <w:vMerge/>
            <w:shd w:val="clear" w:color="000000" w:fill="FFFFFF"/>
          </w:tcPr>
          <w:p w:rsidR="00E50996" w:rsidRPr="00E50996" w:rsidRDefault="00E50996" w:rsidP="00E50996">
            <w:pPr>
              <w:jc w:val="both"/>
              <w:rPr>
                <w:rFonts w:ascii="Times New Roman" w:hAnsi="Times New Roman" w:cs="Times New Roman"/>
                <w:bCs/>
                <w:color w:val="000000"/>
                <w:lang w:val="uk-UA"/>
              </w:rPr>
            </w:pPr>
          </w:p>
        </w:tc>
        <w:tc>
          <w:tcPr>
            <w:tcW w:w="1985" w:type="dxa"/>
            <w:tcBorders>
              <w:left w:val="single" w:sz="4" w:space="0" w:color="auto"/>
              <w:right w:val="single" w:sz="4" w:space="0" w:color="auto"/>
            </w:tcBorders>
            <w:shd w:val="clear" w:color="auto" w:fill="auto"/>
          </w:tcPr>
          <w:p w:rsidR="00E50996" w:rsidRPr="00E50996" w:rsidRDefault="003110A7" w:rsidP="00DF15C3">
            <w:pPr>
              <w:rPr>
                <w:rFonts w:ascii="Times New Roman" w:hAnsi="Times New Roman" w:cs="Times New Roman"/>
                <w:color w:val="000000"/>
                <w:lang w:val="uk-UA"/>
              </w:rPr>
            </w:pPr>
            <w:r>
              <w:rPr>
                <w:rFonts w:ascii="Times New Roman" w:hAnsi="Times New Roman" w:cs="Times New Roman"/>
                <w:color w:val="000000"/>
                <w:lang w:val="uk-UA"/>
              </w:rPr>
              <w:t>Будівництво, реконструкція, капітальний ремонт вулиць і доріг комунальної власності у населених пунктах</w:t>
            </w:r>
          </w:p>
        </w:tc>
        <w:tc>
          <w:tcPr>
            <w:tcW w:w="709" w:type="dxa"/>
            <w:shd w:val="clear" w:color="000000" w:fill="FFFFFF"/>
            <w:textDirection w:val="btLr"/>
            <w:vAlign w:val="center"/>
          </w:tcPr>
          <w:p w:rsidR="00E50996" w:rsidRPr="00E50996" w:rsidRDefault="003110A7" w:rsidP="003110A7">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2019 – 2022</w:t>
            </w:r>
          </w:p>
        </w:tc>
        <w:tc>
          <w:tcPr>
            <w:tcW w:w="1701" w:type="dxa"/>
            <w:shd w:val="clear" w:color="000000" w:fill="FFFFFF"/>
          </w:tcPr>
          <w:p w:rsidR="003110A7" w:rsidRPr="00012EB0" w:rsidRDefault="003110A7" w:rsidP="0036209F">
            <w:pPr>
              <w:rPr>
                <w:rFonts w:ascii="Times New Roman" w:hAnsi="Times New Roman" w:cs="Times New Roman"/>
                <w:lang w:val="uk-UA"/>
              </w:rPr>
            </w:pPr>
            <w:r w:rsidRPr="00785AE7">
              <w:rPr>
                <w:rFonts w:ascii="Times New Roman" w:hAnsi="Times New Roman" w:cs="Times New Roman"/>
                <w:lang w:val="uk-UA"/>
              </w:rPr>
              <w:t>Управління капітального будівництва обласної державної адміністрації</w:t>
            </w:r>
          </w:p>
        </w:tc>
        <w:tc>
          <w:tcPr>
            <w:tcW w:w="1275" w:type="dxa"/>
            <w:shd w:val="clear" w:color="000000" w:fill="FFFFFF"/>
          </w:tcPr>
          <w:p w:rsidR="00E50996" w:rsidRPr="00E50996" w:rsidRDefault="00B6726D"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w:t>
            </w:r>
          </w:p>
        </w:tc>
        <w:tc>
          <w:tcPr>
            <w:tcW w:w="1134" w:type="dxa"/>
            <w:shd w:val="clear" w:color="000000" w:fill="FFFFFF"/>
          </w:tcPr>
          <w:p w:rsidR="00E50996" w:rsidRPr="00E50996" w:rsidRDefault="00012EB0" w:rsidP="00E50996">
            <w:pPr>
              <w:jc w:val="center"/>
              <w:rPr>
                <w:rFonts w:ascii="Times New Roman" w:hAnsi="Times New Roman" w:cs="Times New Roman"/>
                <w:bCs/>
                <w:color w:val="000000"/>
                <w:lang w:val="uk-UA"/>
              </w:rPr>
            </w:pPr>
            <w:proofErr w:type="spellStart"/>
            <w:r w:rsidRPr="00E50996">
              <w:rPr>
                <w:rFonts w:ascii="Times New Roman" w:hAnsi="Times New Roman" w:cs="Times New Roman"/>
                <w:bCs/>
                <w:color w:val="000000"/>
                <w:lang w:val="uk-UA"/>
              </w:rPr>
              <w:t>Держав-ний</w:t>
            </w:r>
            <w:proofErr w:type="spellEnd"/>
            <w:r w:rsidRPr="00E50996">
              <w:rPr>
                <w:rFonts w:ascii="Times New Roman" w:hAnsi="Times New Roman" w:cs="Times New Roman"/>
                <w:bCs/>
                <w:color w:val="000000"/>
                <w:lang w:val="uk-UA"/>
              </w:rPr>
              <w:t xml:space="preserve"> бюджет</w:t>
            </w:r>
          </w:p>
        </w:tc>
        <w:tc>
          <w:tcPr>
            <w:tcW w:w="426" w:type="dxa"/>
            <w:shd w:val="clear" w:color="000000" w:fill="FFFFFF"/>
          </w:tcPr>
          <w:p w:rsidR="00E50996" w:rsidRPr="00E50996" w:rsidRDefault="00B6726D"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w:t>
            </w:r>
          </w:p>
        </w:tc>
        <w:tc>
          <w:tcPr>
            <w:tcW w:w="992" w:type="dxa"/>
            <w:shd w:val="clear" w:color="000000" w:fill="FFFFFF"/>
          </w:tcPr>
          <w:p w:rsidR="00E50996" w:rsidRPr="00E50996" w:rsidRDefault="00E14040" w:rsidP="00120632">
            <w:pPr>
              <w:jc w:val="center"/>
              <w:rPr>
                <w:rFonts w:ascii="Times New Roman" w:hAnsi="Times New Roman" w:cs="Times New Roman"/>
                <w:bCs/>
                <w:color w:val="000000"/>
                <w:lang w:val="uk-UA"/>
              </w:rPr>
            </w:pPr>
            <w:r>
              <w:rPr>
                <w:rFonts w:ascii="Times New Roman" w:hAnsi="Times New Roman" w:cs="Times New Roman"/>
                <w:bCs/>
                <w:color w:val="000000"/>
                <w:lang w:val="uk-UA"/>
              </w:rPr>
              <w:t>62,0</w:t>
            </w:r>
          </w:p>
        </w:tc>
        <w:tc>
          <w:tcPr>
            <w:tcW w:w="1417" w:type="dxa"/>
            <w:shd w:val="clear" w:color="000000" w:fill="FFFFFF"/>
          </w:tcPr>
          <w:p w:rsidR="00E50996" w:rsidRPr="00E50996" w:rsidRDefault="00E14040" w:rsidP="00120632">
            <w:pPr>
              <w:jc w:val="center"/>
              <w:rPr>
                <w:rFonts w:ascii="Times New Roman" w:hAnsi="Times New Roman" w:cs="Times New Roman"/>
                <w:bCs/>
                <w:color w:val="000000"/>
                <w:lang w:val="uk-UA"/>
              </w:rPr>
            </w:pPr>
            <w:r>
              <w:rPr>
                <w:rFonts w:ascii="Times New Roman" w:hAnsi="Times New Roman" w:cs="Times New Roman"/>
                <w:bCs/>
                <w:color w:val="000000"/>
                <w:lang w:val="uk-UA"/>
              </w:rPr>
              <w:t>66,</w:t>
            </w:r>
            <w:r w:rsidR="00120632">
              <w:rPr>
                <w:rFonts w:ascii="Times New Roman" w:hAnsi="Times New Roman" w:cs="Times New Roman"/>
                <w:bCs/>
                <w:color w:val="000000"/>
                <w:lang w:val="uk-UA"/>
              </w:rPr>
              <w:t>2</w:t>
            </w:r>
            <w:r w:rsidR="007A12A2">
              <w:rPr>
                <w:rFonts w:ascii="Times New Roman" w:hAnsi="Times New Roman" w:cs="Times New Roman"/>
                <w:bCs/>
                <w:color w:val="000000"/>
                <w:lang w:val="uk-UA"/>
              </w:rPr>
              <w:t>5</w:t>
            </w:r>
          </w:p>
        </w:tc>
        <w:tc>
          <w:tcPr>
            <w:tcW w:w="1276" w:type="dxa"/>
            <w:shd w:val="clear" w:color="000000" w:fill="FFFFFF"/>
          </w:tcPr>
          <w:p w:rsidR="00E50996" w:rsidRPr="00E50996" w:rsidRDefault="00E14040" w:rsidP="00120632">
            <w:pPr>
              <w:jc w:val="center"/>
              <w:rPr>
                <w:rFonts w:ascii="Times New Roman" w:hAnsi="Times New Roman" w:cs="Times New Roman"/>
                <w:bCs/>
                <w:color w:val="000000"/>
                <w:lang w:val="uk-UA"/>
              </w:rPr>
            </w:pPr>
            <w:r>
              <w:rPr>
                <w:rFonts w:ascii="Times New Roman" w:hAnsi="Times New Roman" w:cs="Times New Roman"/>
                <w:bCs/>
                <w:color w:val="000000"/>
                <w:lang w:val="uk-UA"/>
              </w:rPr>
              <w:t>48,</w:t>
            </w:r>
            <w:r w:rsidR="00120632">
              <w:rPr>
                <w:rFonts w:ascii="Times New Roman" w:hAnsi="Times New Roman" w:cs="Times New Roman"/>
                <w:bCs/>
                <w:color w:val="000000"/>
                <w:lang w:val="uk-UA"/>
              </w:rPr>
              <w:t>2</w:t>
            </w:r>
            <w:r w:rsidR="009F6B1F">
              <w:rPr>
                <w:rFonts w:ascii="Times New Roman" w:hAnsi="Times New Roman" w:cs="Times New Roman"/>
                <w:bCs/>
                <w:color w:val="000000"/>
                <w:lang w:val="uk-UA"/>
              </w:rPr>
              <w:t>75</w:t>
            </w:r>
          </w:p>
        </w:tc>
        <w:tc>
          <w:tcPr>
            <w:tcW w:w="879" w:type="dxa"/>
            <w:shd w:val="clear" w:color="000000" w:fill="FFFFFF"/>
          </w:tcPr>
          <w:p w:rsidR="00E50996" w:rsidRPr="00E50996" w:rsidRDefault="00E14040" w:rsidP="00120632">
            <w:pPr>
              <w:jc w:val="center"/>
              <w:rPr>
                <w:rFonts w:ascii="Times New Roman" w:hAnsi="Times New Roman" w:cs="Times New Roman"/>
                <w:bCs/>
                <w:color w:val="000000"/>
                <w:lang w:val="uk-UA"/>
              </w:rPr>
            </w:pPr>
            <w:r>
              <w:rPr>
                <w:rFonts w:ascii="Times New Roman" w:hAnsi="Times New Roman" w:cs="Times New Roman"/>
                <w:bCs/>
                <w:color w:val="000000"/>
                <w:lang w:val="uk-UA"/>
              </w:rPr>
              <w:t>30,0</w:t>
            </w:r>
          </w:p>
        </w:tc>
        <w:tc>
          <w:tcPr>
            <w:tcW w:w="1560" w:type="dxa"/>
            <w:shd w:val="clear" w:color="000000" w:fill="FFFFFF"/>
          </w:tcPr>
          <w:p w:rsidR="00B6726D" w:rsidRPr="00E50996" w:rsidRDefault="00B6726D" w:rsidP="00E14040">
            <w:pPr>
              <w:rPr>
                <w:rFonts w:ascii="Times New Roman" w:hAnsi="Times New Roman" w:cs="Times New Roman"/>
                <w:bCs/>
                <w:color w:val="000000"/>
                <w:lang w:val="uk-UA"/>
              </w:rPr>
            </w:pPr>
            <w:r>
              <w:rPr>
                <w:rFonts w:ascii="Times New Roman" w:hAnsi="Times New Roman" w:cs="Times New Roman"/>
                <w:bCs/>
                <w:color w:val="000000"/>
                <w:lang w:val="uk-UA"/>
              </w:rPr>
              <w:t>П</w:t>
            </w:r>
            <w:r w:rsidRPr="00E50996">
              <w:rPr>
                <w:rFonts w:ascii="Times New Roman" w:hAnsi="Times New Roman" w:cs="Times New Roman"/>
                <w:bCs/>
                <w:color w:val="000000"/>
                <w:lang w:val="uk-UA"/>
              </w:rPr>
              <w:t xml:space="preserve">окращення </w:t>
            </w:r>
            <w:proofErr w:type="spellStart"/>
            <w:r w:rsidRPr="00E50996">
              <w:rPr>
                <w:rFonts w:ascii="Times New Roman" w:hAnsi="Times New Roman" w:cs="Times New Roman"/>
                <w:bCs/>
                <w:color w:val="000000"/>
                <w:lang w:val="uk-UA"/>
              </w:rPr>
              <w:t>транспортно-експлуатаці-йн</w:t>
            </w:r>
            <w:r>
              <w:rPr>
                <w:rFonts w:ascii="Times New Roman" w:hAnsi="Times New Roman" w:cs="Times New Roman"/>
                <w:bCs/>
                <w:color w:val="000000"/>
                <w:lang w:val="uk-UA"/>
              </w:rPr>
              <w:t>их</w:t>
            </w:r>
            <w:proofErr w:type="spellEnd"/>
            <w:r>
              <w:rPr>
                <w:rFonts w:ascii="Times New Roman" w:hAnsi="Times New Roman" w:cs="Times New Roman"/>
                <w:bCs/>
                <w:color w:val="000000"/>
                <w:lang w:val="uk-UA"/>
              </w:rPr>
              <w:t xml:space="preserve"> характеристик автомобільних вулиць і доріг</w:t>
            </w:r>
            <w:r w:rsidRPr="00E50996">
              <w:rPr>
                <w:rFonts w:ascii="Times New Roman" w:hAnsi="Times New Roman" w:cs="Times New Roman"/>
                <w:bCs/>
                <w:color w:val="000000"/>
                <w:lang w:val="uk-UA"/>
              </w:rPr>
              <w:t xml:space="preserve"> </w:t>
            </w:r>
          </w:p>
          <w:p w:rsidR="00B6726D" w:rsidRDefault="00B6726D" w:rsidP="00E14040">
            <w:pPr>
              <w:rPr>
                <w:rFonts w:ascii="Times New Roman" w:hAnsi="Times New Roman" w:cs="Times New Roman"/>
                <w:bCs/>
                <w:color w:val="000000"/>
                <w:lang w:val="uk-UA"/>
              </w:rPr>
            </w:pPr>
          </w:p>
          <w:p w:rsidR="00E50996" w:rsidRPr="00E50996" w:rsidRDefault="00E50996" w:rsidP="00337A4F">
            <w:pPr>
              <w:rPr>
                <w:rFonts w:ascii="Times New Roman" w:hAnsi="Times New Roman" w:cs="Times New Roman"/>
                <w:bCs/>
                <w:color w:val="000000"/>
                <w:lang w:val="uk-UA"/>
              </w:rPr>
            </w:pPr>
          </w:p>
        </w:tc>
      </w:tr>
    </w:tbl>
    <w:p w:rsidR="00861D44" w:rsidRDefault="00861D44">
      <w:pPr>
        <w:rPr>
          <w:lang w:val="uk-UA"/>
        </w:rPr>
      </w:pPr>
      <w:r>
        <w:br w:type="page"/>
      </w:r>
    </w:p>
    <w:p w:rsidR="00861D44" w:rsidRDefault="00861D44">
      <w:pPr>
        <w:rPr>
          <w:lang w:val="uk-UA"/>
        </w:rPr>
      </w:pPr>
    </w:p>
    <w:p w:rsidR="00861D44" w:rsidRDefault="00861D44">
      <w:pPr>
        <w:rPr>
          <w:lang w:val="uk-UA"/>
        </w:rPr>
      </w:pPr>
    </w:p>
    <w:p w:rsidR="00861D44" w:rsidRPr="00861D44" w:rsidRDefault="00861D44">
      <w:pPr>
        <w:rPr>
          <w:lang w:val="uk-UA"/>
        </w:rPr>
      </w:pPr>
    </w:p>
    <w:tbl>
      <w:tblPr>
        <w:tblW w:w="157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2"/>
        <w:gridCol w:w="1985"/>
        <w:gridCol w:w="709"/>
        <w:gridCol w:w="1701"/>
        <w:gridCol w:w="1275"/>
        <w:gridCol w:w="1134"/>
        <w:gridCol w:w="426"/>
        <w:gridCol w:w="992"/>
        <w:gridCol w:w="1276"/>
        <w:gridCol w:w="1275"/>
        <w:gridCol w:w="1021"/>
        <w:gridCol w:w="1560"/>
      </w:tblGrid>
      <w:tr w:rsidR="00861D44" w:rsidRPr="00C25339" w:rsidTr="002C7164">
        <w:trPr>
          <w:cantSplit/>
          <w:trHeight w:val="303"/>
        </w:trPr>
        <w:tc>
          <w:tcPr>
            <w:tcW w:w="568" w:type="dxa"/>
            <w:shd w:val="clear" w:color="000000" w:fill="FFFFFF"/>
            <w:vAlign w:val="center"/>
          </w:tcPr>
          <w:p w:rsidR="00861D44" w:rsidRPr="00E50996" w:rsidRDefault="00861D44"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w:t>
            </w:r>
          </w:p>
        </w:tc>
        <w:tc>
          <w:tcPr>
            <w:tcW w:w="1842" w:type="dxa"/>
            <w:shd w:val="clear" w:color="000000" w:fill="FFFFFF"/>
            <w:vAlign w:val="center"/>
          </w:tcPr>
          <w:p w:rsidR="00861D44" w:rsidRPr="00E50996" w:rsidRDefault="00861D44"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2</w:t>
            </w:r>
          </w:p>
        </w:tc>
        <w:tc>
          <w:tcPr>
            <w:tcW w:w="1985" w:type="dxa"/>
            <w:tcBorders>
              <w:top w:val="single" w:sz="4" w:space="0" w:color="auto"/>
              <w:left w:val="single" w:sz="4" w:space="0" w:color="auto"/>
              <w:right w:val="single" w:sz="4" w:space="0" w:color="auto"/>
            </w:tcBorders>
            <w:shd w:val="clear" w:color="auto" w:fill="auto"/>
            <w:vAlign w:val="center"/>
          </w:tcPr>
          <w:p w:rsidR="00861D44" w:rsidRPr="00E50996" w:rsidRDefault="00861D44"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3</w:t>
            </w:r>
          </w:p>
        </w:tc>
        <w:tc>
          <w:tcPr>
            <w:tcW w:w="709" w:type="dxa"/>
            <w:shd w:val="clear" w:color="000000" w:fill="FFFFFF"/>
            <w:vAlign w:val="center"/>
          </w:tcPr>
          <w:p w:rsidR="00861D44" w:rsidRPr="00E50996" w:rsidRDefault="00861D44"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4</w:t>
            </w:r>
          </w:p>
        </w:tc>
        <w:tc>
          <w:tcPr>
            <w:tcW w:w="1701" w:type="dxa"/>
            <w:shd w:val="clear" w:color="000000" w:fill="FFFFFF"/>
            <w:vAlign w:val="center"/>
          </w:tcPr>
          <w:p w:rsidR="00861D44" w:rsidRPr="00E50996" w:rsidRDefault="00861D44"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5</w:t>
            </w:r>
          </w:p>
        </w:tc>
        <w:tc>
          <w:tcPr>
            <w:tcW w:w="1275" w:type="dxa"/>
            <w:shd w:val="clear" w:color="000000" w:fill="FFFFFF"/>
            <w:vAlign w:val="center"/>
          </w:tcPr>
          <w:p w:rsidR="00861D44" w:rsidRPr="00E50996" w:rsidRDefault="00861D44"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6</w:t>
            </w:r>
          </w:p>
        </w:tc>
        <w:tc>
          <w:tcPr>
            <w:tcW w:w="1134" w:type="dxa"/>
            <w:shd w:val="clear" w:color="000000" w:fill="FFFFFF"/>
            <w:vAlign w:val="center"/>
          </w:tcPr>
          <w:p w:rsidR="00861D44" w:rsidRPr="00E50996" w:rsidRDefault="00861D44"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7</w:t>
            </w:r>
          </w:p>
        </w:tc>
        <w:tc>
          <w:tcPr>
            <w:tcW w:w="426" w:type="dxa"/>
            <w:shd w:val="clear" w:color="000000" w:fill="FFFFFF"/>
            <w:vAlign w:val="center"/>
          </w:tcPr>
          <w:p w:rsidR="00861D44" w:rsidRPr="00E50996" w:rsidRDefault="00861D44"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8</w:t>
            </w:r>
          </w:p>
        </w:tc>
        <w:tc>
          <w:tcPr>
            <w:tcW w:w="992" w:type="dxa"/>
            <w:shd w:val="clear" w:color="000000" w:fill="FFFFFF"/>
            <w:vAlign w:val="center"/>
          </w:tcPr>
          <w:p w:rsidR="00861D44" w:rsidRPr="00E50996" w:rsidRDefault="00861D44"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10</w:t>
            </w:r>
          </w:p>
        </w:tc>
        <w:tc>
          <w:tcPr>
            <w:tcW w:w="1276" w:type="dxa"/>
            <w:shd w:val="clear" w:color="000000" w:fill="FFFFFF"/>
            <w:vAlign w:val="center"/>
          </w:tcPr>
          <w:p w:rsidR="00861D44" w:rsidRPr="00E50996" w:rsidRDefault="00861D44"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11</w:t>
            </w:r>
          </w:p>
        </w:tc>
        <w:tc>
          <w:tcPr>
            <w:tcW w:w="1275" w:type="dxa"/>
            <w:shd w:val="clear" w:color="000000" w:fill="FFFFFF"/>
            <w:vAlign w:val="center"/>
          </w:tcPr>
          <w:p w:rsidR="00861D44" w:rsidRPr="00E50996" w:rsidRDefault="00861D44"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12</w:t>
            </w:r>
          </w:p>
        </w:tc>
        <w:tc>
          <w:tcPr>
            <w:tcW w:w="1021" w:type="dxa"/>
            <w:shd w:val="clear" w:color="000000" w:fill="FFFFFF"/>
            <w:vAlign w:val="center"/>
          </w:tcPr>
          <w:p w:rsidR="00861D44" w:rsidRPr="00E50996" w:rsidRDefault="00861D44"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13</w:t>
            </w:r>
          </w:p>
        </w:tc>
        <w:tc>
          <w:tcPr>
            <w:tcW w:w="1560" w:type="dxa"/>
            <w:shd w:val="clear" w:color="000000" w:fill="FFFFFF"/>
            <w:vAlign w:val="center"/>
          </w:tcPr>
          <w:p w:rsidR="00861D44" w:rsidRPr="00E50996" w:rsidRDefault="00861D44" w:rsidP="00861D44">
            <w:pPr>
              <w:rPr>
                <w:rFonts w:ascii="Times New Roman" w:hAnsi="Times New Roman" w:cs="Times New Roman"/>
                <w:b/>
                <w:bCs/>
                <w:color w:val="000000"/>
                <w:lang w:val="uk-UA"/>
              </w:rPr>
            </w:pPr>
            <w:r>
              <w:rPr>
                <w:rFonts w:ascii="Times New Roman" w:hAnsi="Times New Roman" w:cs="Times New Roman"/>
                <w:b/>
                <w:bCs/>
                <w:color w:val="000000"/>
                <w:lang w:val="uk-UA"/>
              </w:rPr>
              <w:t xml:space="preserve">         </w:t>
            </w:r>
            <w:r w:rsidRPr="00E50996">
              <w:rPr>
                <w:rFonts w:ascii="Times New Roman" w:hAnsi="Times New Roman" w:cs="Times New Roman"/>
                <w:b/>
                <w:bCs/>
                <w:color w:val="000000"/>
                <w:lang w:val="uk-UA"/>
              </w:rPr>
              <w:t>14</w:t>
            </w:r>
          </w:p>
        </w:tc>
      </w:tr>
      <w:tr w:rsidR="001751BB" w:rsidRPr="00C25339" w:rsidTr="002C7164">
        <w:trPr>
          <w:cantSplit/>
          <w:trHeight w:val="581"/>
        </w:trPr>
        <w:tc>
          <w:tcPr>
            <w:tcW w:w="568" w:type="dxa"/>
            <w:vMerge w:val="restart"/>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3.</w:t>
            </w:r>
          </w:p>
        </w:tc>
        <w:tc>
          <w:tcPr>
            <w:tcW w:w="1842" w:type="dxa"/>
            <w:vMerge w:val="restart"/>
            <w:shd w:val="clear" w:color="000000" w:fill="FFFFFF"/>
          </w:tcPr>
          <w:p w:rsidR="00E50996" w:rsidRPr="00E50996" w:rsidRDefault="00785AE7" w:rsidP="00E50996">
            <w:pPr>
              <w:rPr>
                <w:rFonts w:ascii="Times New Roman" w:hAnsi="Times New Roman" w:cs="Times New Roman"/>
                <w:bCs/>
                <w:color w:val="000000"/>
                <w:lang w:val="uk-UA"/>
              </w:rPr>
            </w:pPr>
            <w:r>
              <w:rPr>
                <w:rFonts w:ascii="Times New Roman" w:hAnsi="Times New Roman" w:cs="Times New Roman"/>
                <w:bCs/>
                <w:color w:val="000000"/>
                <w:lang w:val="uk-UA"/>
              </w:rPr>
              <w:t>П</w:t>
            </w:r>
            <w:r w:rsidR="00E50996" w:rsidRPr="00E50996">
              <w:rPr>
                <w:rFonts w:ascii="Times New Roman" w:hAnsi="Times New Roman" w:cs="Times New Roman"/>
                <w:bCs/>
                <w:color w:val="000000"/>
                <w:lang w:val="uk-UA"/>
              </w:rPr>
              <w:t xml:space="preserve">оточний середній ремонт </w:t>
            </w:r>
          </w:p>
        </w:tc>
        <w:tc>
          <w:tcPr>
            <w:tcW w:w="1985" w:type="dxa"/>
            <w:vMerge w:val="restart"/>
            <w:tcBorders>
              <w:top w:val="single" w:sz="4" w:space="0" w:color="auto"/>
              <w:left w:val="single" w:sz="4" w:space="0" w:color="auto"/>
              <w:right w:val="single" w:sz="4" w:space="0" w:color="auto"/>
            </w:tcBorders>
            <w:shd w:val="clear" w:color="auto" w:fill="auto"/>
          </w:tcPr>
          <w:p w:rsidR="00E50996" w:rsidRPr="00E50996" w:rsidRDefault="00785AE7" w:rsidP="00E50996">
            <w:pPr>
              <w:widowControl/>
              <w:autoSpaceDE/>
              <w:autoSpaceDN/>
              <w:adjustRightInd/>
              <w:rPr>
                <w:rFonts w:ascii="Times New Roman" w:hAnsi="Times New Roman" w:cs="Times New Roman"/>
                <w:color w:val="000000"/>
                <w:lang w:val="uk-UA"/>
              </w:rPr>
            </w:pPr>
            <w:r>
              <w:rPr>
                <w:rFonts w:ascii="Times New Roman" w:hAnsi="Times New Roman" w:cs="Times New Roman"/>
                <w:color w:val="000000"/>
                <w:lang w:val="uk-UA"/>
              </w:rPr>
              <w:t>А</w:t>
            </w:r>
            <w:r w:rsidR="00E50996" w:rsidRPr="00E50996">
              <w:rPr>
                <w:rFonts w:ascii="Times New Roman" w:hAnsi="Times New Roman" w:cs="Times New Roman"/>
                <w:color w:val="000000"/>
                <w:lang w:val="uk-UA"/>
              </w:rPr>
              <w:t>втомобільні дороги загального користування місцевого значення</w:t>
            </w:r>
            <w:r w:rsidR="003B1950">
              <w:rPr>
                <w:rFonts w:ascii="Times New Roman" w:hAnsi="Times New Roman" w:cs="Times New Roman"/>
                <w:color w:val="000000"/>
                <w:lang w:val="uk-UA"/>
              </w:rPr>
              <w:t xml:space="preserve"> в т.ч. проектні роботи</w:t>
            </w:r>
          </w:p>
        </w:tc>
        <w:tc>
          <w:tcPr>
            <w:tcW w:w="709" w:type="dxa"/>
            <w:vMerge w:val="restart"/>
            <w:shd w:val="clear" w:color="000000" w:fill="FFFFFF"/>
            <w:textDirection w:val="btLr"/>
            <w:vAlign w:val="center"/>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2019 – 2022</w:t>
            </w:r>
          </w:p>
        </w:tc>
        <w:tc>
          <w:tcPr>
            <w:tcW w:w="1701" w:type="dxa"/>
            <w:vMerge w:val="restart"/>
            <w:shd w:val="clear" w:color="000000" w:fill="FFFFFF"/>
          </w:tcPr>
          <w:p w:rsidR="00785AE7" w:rsidRPr="00785AE7" w:rsidRDefault="00785AE7" w:rsidP="00785AE7">
            <w:pPr>
              <w:jc w:val="both"/>
              <w:rPr>
                <w:rFonts w:ascii="Times New Roman" w:hAnsi="Times New Roman" w:cs="Times New Roman"/>
                <w:lang w:val="uk-UA" w:eastAsia="ar-SA"/>
              </w:rPr>
            </w:pPr>
            <w:r w:rsidRPr="00785AE7">
              <w:rPr>
                <w:rFonts w:ascii="Times New Roman" w:hAnsi="Times New Roman" w:cs="Times New Roman"/>
                <w:lang w:val="uk-UA"/>
              </w:rPr>
              <w:t>Управління капітального будівництва обласної державної адміністрації</w:t>
            </w:r>
            <w:r w:rsidRPr="00785AE7">
              <w:rPr>
                <w:rFonts w:ascii="Times New Roman" w:hAnsi="Times New Roman" w:cs="Times New Roman"/>
                <w:lang w:val="uk-UA" w:eastAsia="ar-SA"/>
              </w:rPr>
              <w:t>.</w:t>
            </w:r>
          </w:p>
          <w:p w:rsidR="00E50996" w:rsidRPr="00E50996" w:rsidRDefault="00E50996" w:rsidP="00E50996">
            <w:pPr>
              <w:rPr>
                <w:rFonts w:ascii="Times New Roman" w:hAnsi="Times New Roman" w:cs="Times New Roman"/>
                <w:lang w:val="uk-UA"/>
              </w:rPr>
            </w:pPr>
          </w:p>
        </w:tc>
        <w:tc>
          <w:tcPr>
            <w:tcW w:w="1275" w:type="dxa"/>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w:t>
            </w:r>
          </w:p>
        </w:tc>
        <w:tc>
          <w:tcPr>
            <w:tcW w:w="1134" w:type="dxa"/>
            <w:shd w:val="clear" w:color="000000" w:fill="FFFFFF"/>
          </w:tcPr>
          <w:p w:rsidR="00E50996" w:rsidRPr="00E50996" w:rsidRDefault="00E50996" w:rsidP="00E50996">
            <w:pPr>
              <w:jc w:val="center"/>
              <w:rPr>
                <w:rFonts w:ascii="Times New Roman" w:hAnsi="Times New Roman" w:cs="Times New Roman"/>
                <w:bCs/>
                <w:color w:val="000000"/>
                <w:lang w:val="uk-UA"/>
              </w:rPr>
            </w:pPr>
            <w:proofErr w:type="spellStart"/>
            <w:r w:rsidRPr="00E50996">
              <w:rPr>
                <w:rFonts w:ascii="Times New Roman" w:hAnsi="Times New Roman" w:cs="Times New Roman"/>
                <w:bCs/>
                <w:color w:val="000000"/>
                <w:lang w:val="uk-UA"/>
              </w:rPr>
              <w:t>Держав-ний</w:t>
            </w:r>
            <w:proofErr w:type="spellEnd"/>
            <w:r w:rsidRPr="00E50996">
              <w:rPr>
                <w:rFonts w:ascii="Times New Roman" w:hAnsi="Times New Roman" w:cs="Times New Roman"/>
                <w:bCs/>
                <w:color w:val="000000"/>
                <w:lang w:val="uk-UA"/>
              </w:rPr>
              <w:t xml:space="preserve"> бюджет</w:t>
            </w:r>
          </w:p>
        </w:tc>
        <w:tc>
          <w:tcPr>
            <w:tcW w:w="426" w:type="dxa"/>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w:t>
            </w:r>
          </w:p>
        </w:tc>
        <w:tc>
          <w:tcPr>
            <w:tcW w:w="992" w:type="dxa"/>
            <w:shd w:val="clear" w:color="000000" w:fill="FFFFFF"/>
          </w:tcPr>
          <w:p w:rsidR="00E50996" w:rsidRPr="00E50996" w:rsidRDefault="00A10623" w:rsidP="00C169A5">
            <w:pPr>
              <w:jc w:val="center"/>
              <w:rPr>
                <w:rFonts w:ascii="Times New Roman" w:hAnsi="Times New Roman" w:cs="Times New Roman"/>
                <w:bCs/>
                <w:color w:val="000000"/>
                <w:lang w:val="uk-UA"/>
              </w:rPr>
            </w:pPr>
            <w:r>
              <w:rPr>
                <w:rFonts w:ascii="Times New Roman" w:hAnsi="Times New Roman" w:cs="Times New Roman"/>
                <w:bCs/>
                <w:color w:val="000000"/>
                <w:lang w:val="uk-UA"/>
              </w:rPr>
              <w:t>298,</w:t>
            </w:r>
            <w:r w:rsidR="00C169A5">
              <w:rPr>
                <w:rFonts w:ascii="Times New Roman" w:hAnsi="Times New Roman" w:cs="Times New Roman"/>
                <w:bCs/>
                <w:color w:val="000000"/>
                <w:lang w:val="uk-UA"/>
              </w:rPr>
              <w:t>39</w:t>
            </w:r>
          </w:p>
        </w:tc>
        <w:tc>
          <w:tcPr>
            <w:tcW w:w="1276" w:type="dxa"/>
            <w:shd w:val="clear" w:color="000000" w:fill="FFFFFF"/>
          </w:tcPr>
          <w:p w:rsidR="00E50996" w:rsidRPr="00E50996" w:rsidRDefault="00BA1684" w:rsidP="007A12A2">
            <w:pPr>
              <w:jc w:val="center"/>
              <w:rPr>
                <w:rFonts w:ascii="Times New Roman" w:hAnsi="Times New Roman" w:cs="Times New Roman"/>
                <w:bCs/>
                <w:color w:val="000000"/>
                <w:lang w:val="uk-UA"/>
              </w:rPr>
            </w:pPr>
            <w:r>
              <w:rPr>
                <w:rFonts w:ascii="Times New Roman" w:hAnsi="Times New Roman" w:cs="Times New Roman"/>
                <w:bCs/>
                <w:color w:val="000000"/>
                <w:lang w:val="uk-UA"/>
              </w:rPr>
              <w:t>223,</w:t>
            </w:r>
            <w:r w:rsidR="007A12A2">
              <w:rPr>
                <w:rFonts w:ascii="Times New Roman" w:hAnsi="Times New Roman" w:cs="Times New Roman"/>
                <w:bCs/>
                <w:color w:val="000000"/>
                <w:lang w:val="uk-UA"/>
              </w:rPr>
              <w:t>454</w:t>
            </w:r>
          </w:p>
        </w:tc>
        <w:tc>
          <w:tcPr>
            <w:tcW w:w="1275" w:type="dxa"/>
            <w:shd w:val="clear" w:color="000000" w:fill="FFFFFF"/>
          </w:tcPr>
          <w:p w:rsidR="00E50996" w:rsidRPr="00E50996" w:rsidRDefault="00AF2E56"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225,0</w:t>
            </w:r>
          </w:p>
        </w:tc>
        <w:tc>
          <w:tcPr>
            <w:tcW w:w="1021" w:type="dxa"/>
            <w:shd w:val="clear" w:color="000000" w:fill="FFFFFF"/>
          </w:tcPr>
          <w:p w:rsidR="00E50996" w:rsidRPr="00E50996" w:rsidRDefault="00AF2E56"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200,0</w:t>
            </w:r>
          </w:p>
        </w:tc>
        <w:tc>
          <w:tcPr>
            <w:tcW w:w="1560" w:type="dxa"/>
            <w:vMerge w:val="restart"/>
            <w:shd w:val="clear" w:color="000000" w:fill="FFFFFF"/>
          </w:tcPr>
          <w:p w:rsidR="00E50996" w:rsidRPr="00C25339" w:rsidRDefault="007F67BA" w:rsidP="00C25339">
            <w:pPr>
              <w:rPr>
                <w:lang w:val="uk-UA"/>
              </w:rPr>
            </w:pPr>
            <w:r>
              <w:rPr>
                <w:rFonts w:ascii="Times New Roman" w:hAnsi="Times New Roman" w:cs="Times New Roman"/>
                <w:bCs/>
                <w:color w:val="000000"/>
                <w:lang w:val="uk-UA"/>
              </w:rPr>
              <w:t>Відновле</w:t>
            </w:r>
            <w:r w:rsidR="00E50996" w:rsidRPr="00E50996">
              <w:rPr>
                <w:rFonts w:ascii="Times New Roman" w:hAnsi="Times New Roman" w:cs="Times New Roman"/>
                <w:bCs/>
                <w:color w:val="000000"/>
                <w:lang w:val="uk-UA"/>
              </w:rPr>
              <w:t xml:space="preserve">ння </w:t>
            </w:r>
            <w:proofErr w:type="spellStart"/>
            <w:r w:rsidR="00E50996" w:rsidRPr="00E50996">
              <w:rPr>
                <w:rFonts w:ascii="Times New Roman" w:hAnsi="Times New Roman" w:cs="Times New Roman"/>
                <w:bCs/>
                <w:color w:val="000000"/>
                <w:lang w:val="uk-UA"/>
              </w:rPr>
              <w:t>транспортно-експлуатаці-йного</w:t>
            </w:r>
            <w:proofErr w:type="spellEnd"/>
            <w:r w:rsidR="00E50996" w:rsidRPr="00E50996">
              <w:rPr>
                <w:rFonts w:ascii="Times New Roman" w:hAnsi="Times New Roman" w:cs="Times New Roman"/>
                <w:bCs/>
                <w:color w:val="000000"/>
                <w:lang w:val="uk-UA"/>
              </w:rPr>
              <w:t xml:space="preserve"> стану </w:t>
            </w:r>
            <w:proofErr w:type="spellStart"/>
            <w:r w:rsidR="00E50996" w:rsidRPr="00E50996">
              <w:rPr>
                <w:rFonts w:ascii="Times New Roman" w:hAnsi="Times New Roman" w:cs="Times New Roman"/>
                <w:bCs/>
                <w:color w:val="000000"/>
                <w:lang w:val="uk-UA"/>
              </w:rPr>
              <w:t>автомобі-льних</w:t>
            </w:r>
            <w:proofErr w:type="spellEnd"/>
            <w:r w:rsidR="00E50996" w:rsidRPr="00E50996">
              <w:rPr>
                <w:rFonts w:ascii="Times New Roman" w:hAnsi="Times New Roman" w:cs="Times New Roman"/>
                <w:bCs/>
                <w:color w:val="000000"/>
                <w:lang w:val="uk-UA"/>
              </w:rPr>
              <w:t xml:space="preserve"> доріг загального </w:t>
            </w:r>
            <w:proofErr w:type="spellStart"/>
            <w:r w:rsidR="00E50996" w:rsidRPr="00E50996">
              <w:rPr>
                <w:rFonts w:ascii="Times New Roman" w:hAnsi="Times New Roman" w:cs="Times New Roman"/>
                <w:bCs/>
                <w:color w:val="000000"/>
                <w:lang w:val="uk-UA"/>
              </w:rPr>
              <w:t>кор</w:t>
            </w:r>
            <w:r w:rsidR="00C25339">
              <w:rPr>
                <w:rFonts w:ascii="Times New Roman" w:hAnsi="Times New Roman" w:cs="Times New Roman"/>
                <w:bCs/>
                <w:color w:val="000000"/>
                <w:lang w:val="uk-UA"/>
              </w:rPr>
              <w:t>исту-вання</w:t>
            </w:r>
            <w:proofErr w:type="spellEnd"/>
            <w:r w:rsidR="00C25339">
              <w:rPr>
                <w:rFonts w:ascii="Times New Roman" w:hAnsi="Times New Roman" w:cs="Times New Roman"/>
                <w:bCs/>
                <w:color w:val="000000"/>
                <w:lang w:val="uk-UA"/>
              </w:rPr>
              <w:t xml:space="preserve"> місцевого значення</w:t>
            </w:r>
            <w:r w:rsidR="00CC2397">
              <w:rPr>
                <w:rFonts w:ascii="Times New Roman" w:hAnsi="Times New Roman" w:cs="Times New Roman"/>
                <w:bCs/>
                <w:color w:val="000000"/>
                <w:lang w:val="uk-UA"/>
              </w:rPr>
              <w:t>:</w:t>
            </w:r>
            <w:r w:rsidR="00C25339">
              <w:rPr>
                <w:rFonts w:ascii="Times New Roman" w:hAnsi="Times New Roman" w:cs="Times New Roman"/>
                <w:bCs/>
                <w:color w:val="000000"/>
                <w:lang w:val="uk-UA"/>
              </w:rPr>
              <w:t xml:space="preserve"> 189 </w:t>
            </w:r>
            <w:r w:rsidR="00E50996" w:rsidRPr="00E50996">
              <w:rPr>
                <w:rFonts w:ascii="Times New Roman" w:hAnsi="Times New Roman" w:cs="Times New Roman"/>
                <w:bCs/>
                <w:color w:val="000000"/>
                <w:lang w:val="uk-UA"/>
              </w:rPr>
              <w:t>км</w:t>
            </w:r>
            <w:r w:rsidR="00C25339">
              <w:rPr>
                <w:rFonts w:ascii="Times New Roman" w:hAnsi="Times New Roman" w:cs="Times New Roman"/>
                <w:bCs/>
                <w:color w:val="000000"/>
                <w:lang w:val="uk-UA"/>
              </w:rPr>
              <w:t xml:space="preserve"> (окремими ділянками).</w:t>
            </w:r>
            <w:r w:rsidR="00E50996" w:rsidRPr="00E50996">
              <w:rPr>
                <w:rFonts w:ascii="Times New Roman" w:hAnsi="Times New Roman" w:cs="Times New Roman"/>
                <w:bCs/>
                <w:color w:val="000000"/>
                <w:lang w:val="uk-UA"/>
              </w:rPr>
              <w:t xml:space="preserve"> </w:t>
            </w:r>
          </w:p>
        </w:tc>
      </w:tr>
      <w:tr w:rsidR="001751BB" w:rsidRPr="00C25339" w:rsidTr="002C7164">
        <w:trPr>
          <w:cantSplit/>
          <w:trHeight w:val="1784"/>
        </w:trPr>
        <w:tc>
          <w:tcPr>
            <w:tcW w:w="568" w:type="dxa"/>
            <w:vMerge/>
            <w:shd w:val="clear" w:color="000000" w:fill="FFFFFF"/>
          </w:tcPr>
          <w:p w:rsidR="00E50996" w:rsidRPr="00E50996" w:rsidRDefault="00E50996" w:rsidP="00E50996">
            <w:pPr>
              <w:jc w:val="center"/>
              <w:rPr>
                <w:rFonts w:ascii="Times New Roman" w:hAnsi="Times New Roman" w:cs="Times New Roman"/>
                <w:bCs/>
                <w:color w:val="000000"/>
                <w:lang w:val="uk-UA"/>
              </w:rPr>
            </w:pPr>
          </w:p>
        </w:tc>
        <w:tc>
          <w:tcPr>
            <w:tcW w:w="1842" w:type="dxa"/>
            <w:vMerge/>
            <w:shd w:val="clear" w:color="000000" w:fill="FFFFFF"/>
          </w:tcPr>
          <w:p w:rsidR="00E50996" w:rsidRPr="00E50996" w:rsidRDefault="00E50996" w:rsidP="00E50996">
            <w:pPr>
              <w:rPr>
                <w:rFonts w:ascii="Times New Roman" w:hAnsi="Times New Roman" w:cs="Times New Roman"/>
                <w:bCs/>
                <w:color w:val="000000"/>
                <w:lang w:val="uk-UA"/>
              </w:rPr>
            </w:pPr>
          </w:p>
        </w:tc>
        <w:tc>
          <w:tcPr>
            <w:tcW w:w="1985" w:type="dxa"/>
            <w:vMerge/>
            <w:tcBorders>
              <w:left w:val="single" w:sz="4" w:space="0" w:color="auto"/>
              <w:right w:val="single" w:sz="4" w:space="0" w:color="auto"/>
            </w:tcBorders>
            <w:shd w:val="clear" w:color="auto" w:fill="auto"/>
          </w:tcPr>
          <w:p w:rsidR="00E50996" w:rsidRPr="00E50996" w:rsidRDefault="00E50996" w:rsidP="00E50996">
            <w:pPr>
              <w:widowControl/>
              <w:autoSpaceDE/>
              <w:autoSpaceDN/>
              <w:adjustRightInd/>
              <w:rPr>
                <w:rFonts w:ascii="Times New Roman" w:hAnsi="Times New Roman" w:cs="Times New Roman"/>
                <w:color w:val="000000"/>
                <w:lang w:val="uk-UA"/>
              </w:rPr>
            </w:pPr>
          </w:p>
        </w:tc>
        <w:tc>
          <w:tcPr>
            <w:tcW w:w="709" w:type="dxa"/>
            <w:vMerge/>
            <w:shd w:val="clear" w:color="000000" w:fill="FFFFFF"/>
            <w:textDirection w:val="btLr"/>
            <w:vAlign w:val="center"/>
          </w:tcPr>
          <w:p w:rsidR="00E50996" w:rsidRPr="00E50996" w:rsidRDefault="00E50996" w:rsidP="00E50996">
            <w:pPr>
              <w:jc w:val="center"/>
              <w:rPr>
                <w:rFonts w:ascii="Times New Roman" w:hAnsi="Times New Roman" w:cs="Times New Roman"/>
                <w:bCs/>
                <w:color w:val="000000"/>
                <w:lang w:val="uk-UA"/>
              </w:rPr>
            </w:pPr>
          </w:p>
        </w:tc>
        <w:tc>
          <w:tcPr>
            <w:tcW w:w="1701" w:type="dxa"/>
            <w:vMerge/>
            <w:shd w:val="clear" w:color="000000" w:fill="FFFFFF"/>
          </w:tcPr>
          <w:p w:rsidR="00E50996" w:rsidRPr="00E50996" w:rsidRDefault="00E50996" w:rsidP="00E50996">
            <w:pPr>
              <w:jc w:val="both"/>
              <w:rPr>
                <w:rFonts w:ascii="Times New Roman" w:hAnsi="Times New Roman" w:cs="Times New Roman"/>
                <w:bCs/>
                <w:color w:val="000000"/>
                <w:lang w:val="uk-UA"/>
              </w:rPr>
            </w:pPr>
          </w:p>
        </w:tc>
        <w:tc>
          <w:tcPr>
            <w:tcW w:w="1275" w:type="dxa"/>
            <w:tcBorders>
              <w:top w:val="single" w:sz="4" w:space="0" w:color="auto"/>
            </w:tcBorders>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Обласний бюджет</w:t>
            </w:r>
          </w:p>
        </w:tc>
        <w:tc>
          <w:tcPr>
            <w:tcW w:w="1134" w:type="dxa"/>
            <w:tcBorders>
              <w:top w:val="single" w:sz="4" w:space="0" w:color="auto"/>
            </w:tcBorders>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w:t>
            </w:r>
          </w:p>
        </w:tc>
        <w:tc>
          <w:tcPr>
            <w:tcW w:w="426" w:type="dxa"/>
            <w:tcBorders>
              <w:top w:val="single" w:sz="4" w:space="0" w:color="auto"/>
            </w:tcBorders>
            <w:shd w:val="clear" w:color="000000" w:fill="FFFFFF"/>
          </w:tcPr>
          <w:p w:rsidR="00E50996" w:rsidRPr="00E50996" w:rsidRDefault="00E50996"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w:t>
            </w:r>
          </w:p>
        </w:tc>
        <w:tc>
          <w:tcPr>
            <w:tcW w:w="992" w:type="dxa"/>
            <w:tcBorders>
              <w:top w:val="single" w:sz="4" w:space="0" w:color="auto"/>
            </w:tcBorders>
            <w:shd w:val="clear" w:color="000000" w:fill="FFFFFF"/>
          </w:tcPr>
          <w:p w:rsidR="00E50996" w:rsidRPr="00E50996" w:rsidRDefault="00D47982"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w:t>
            </w:r>
          </w:p>
        </w:tc>
        <w:tc>
          <w:tcPr>
            <w:tcW w:w="1276" w:type="dxa"/>
            <w:tcBorders>
              <w:top w:val="single" w:sz="4" w:space="0" w:color="auto"/>
            </w:tcBorders>
            <w:shd w:val="clear" w:color="000000" w:fill="FFFFFF"/>
          </w:tcPr>
          <w:p w:rsidR="00E50996" w:rsidRPr="00E50996" w:rsidRDefault="00D47982"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w:t>
            </w:r>
          </w:p>
        </w:tc>
        <w:tc>
          <w:tcPr>
            <w:tcW w:w="1275" w:type="dxa"/>
            <w:tcBorders>
              <w:top w:val="single" w:sz="4" w:space="0" w:color="auto"/>
            </w:tcBorders>
            <w:shd w:val="clear" w:color="000000" w:fill="FFFFFF"/>
          </w:tcPr>
          <w:p w:rsidR="00E50996" w:rsidRPr="00E50996" w:rsidRDefault="00D47982"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w:t>
            </w:r>
          </w:p>
        </w:tc>
        <w:tc>
          <w:tcPr>
            <w:tcW w:w="1021" w:type="dxa"/>
            <w:tcBorders>
              <w:top w:val="single" w:sz="4" w:space="0" w:color="auto"/>
            </w:tcBorders>
            <w:shd w:val="clear" w:color="000000" w:fill="FFFFFF"/>
          </w:tcPr>
          <w:p w:rsidR="00E50996" w:rsidRPr="00E50996" w:rsidRDefault="00D47982"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w:t>
            </w:r>
          </w:p>
        </w:tc>
        <w:tc>
          <w:tcPr>
            <w:tcW w:w="1560" w:type="dxa"/>
            <w:vMerge/>
            <w:shd w:val="clear" w:color="000000" w:fill="FFFFFF"/>
          </w:tcPr>
          <w:p w:rsidR="00E50996" w:rsidRPr="00C25339" w:rsidRDefault="00E50996" w:rsidP="00E50996">
            <w:pPr>
              <w:rPr>
                <w:lang w:val="uk-UA"/>
              </w:rPr>
            </w:pPr>
          </w:p>
        </w:tc>
      </w:tr>
      <w:tr w:rsidR="001751BB" w:rsidRPr="009F20F5" w:rsidTr="002C7164">
        <w:trPr>
          <w:cantSplit/>
          <w:trHeight w:val="5059"/>
        </w:trPr>
        <w:tc>
          <w:tcPr>
            <w:tcW w:w="568" w:type="dxa"/>
            <w:vMerge/>
            <w:shd w:val="clear" w:color="000000" w:fill="FFFFFF"/>
          </w:tcPr>
          <w:p w:rsidR="0039255F" w:rsidRPr="00E50996" w:rsidRDefault="0039255F" w:rsidP="00E50996">
            <w:pPr>
              <w:jc w:val="center"/>
              <w:rPr>
                <w:rFonts w:ascii="Times New Roman" w:hAnsi="Times New Roman" w:cs="Times New Roman"/>
                <w:bCs/>
                <w:color w:val="000000"/>
                <w:lang w:val="uk-UA"/>
              </w:rPr>
            </w:pPr>
          </w:p>
        </w:tc>
        <w:tc>
          <w:tcPr>
            <w:tcW w:w="1842" w:type="dxa"/>
            <w:vMerge/>
            <w:shd w:val="clear" w:color="000000" w:fill="FFFFFF"/>
          </w:tcPr>
          <w:p w:rsidR="0039255F" w:rsidRPr="00E50996" w:rsidRDefault="0039255F" w:rsidP="00E50996">
            <w:pPr>
              <w:rPr>
                <w:rFonts w:ascii="Times New Roman" w:hAnsi="Times New Roman" w:cs="Times New Roman"/>
                <w:bCs/>
                <w:color w:val="000000"/>
                <w:lang w:val="uk-UA"/>
              </w:rPr>
            </w:pPr>
          </w:p>
        </w:tc>
        <w:tc>
          <w:tcPr>
            <w:tcW w:w="1985" w:type="dxa"/>
            <w:tcBorders>
              <w:left w:val="single" w:sz="4" w:space="0" w:color="auto"/>
              <w:right w:val="single" w:sz="4" w:space="0" w:color="auto"/>
            </w:tcBorders>
            <w:shd w:val="clear" w:color="auto" w:fill="auto"/>
          </w:tcPr>
          <w:p w:rsidR="0039255F" w:rsidRPr="00E50996" w:rsidRDefault="0039255F" w:rsidP="00E50996">
            <w:pPr>
              <w:rPr>
                <w:rFonts w:ascii="Times New Roman" w:hAnsi="Times New Roman" w:cs="Times New Roman"/>
                <w:color w:val="000000"/>
                <w:lang w:val="uk-UA"/>
              </w:rPr>
            </w:pPr>
            <w:r w:rsidRPr="00E50996">
              <w:rPr>
                <w:rFonts w:ascii="Times New Roman" w:hAnsi="Times New Roman" w:cs="Times New Roman"/>
                <w:color w:val="000000"/>
                <w:lang w:val="uk-UA"/>
              </w:rPr>
              <w:t>Комунальні автомобільні дороги</w:t>
            </w:r>
            <w:r w:rsidR="003B1950">
              <w:rPr>
                <w:rFonts w:ascii="Times New Roman" w:hAnsi="Times New Roman" w:cs="Times New Roman"/>
                <w:color w:val="000000"/>
                <w:lang w:val="uk-UA"/>
              </w:rPr>
              <w:t xml:space="preserve"> і вулиці</w:t>
            </w:r>
          </w:p>
        </w:tc>
        <w:tc>
          <w:tcPr>
            <w:tcW w:w="709" w:type="dxa"/>
            <w:shd w:val="clear" w:color="000000" w:fill="FFFFFF"/>
            <w:textDirection w:val="btLr"/>
            <w:vAlign w:val="center"/>
          </w:tcPr>
          <w:p w:rsidR="0039255F" w:rsidRPr="00E50996" w:rsidRDefault="0039255F"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2019 – 2022</w:t>
            </w:r>
          </w:p>
        </w:tc>
        <w:tc>
          <w:tcPr>
            <w:tcW w:w="1701" w:type="dxa"/>
            <w:shd w:val="clear" w:color="000000" w:fill="FFFFFF"/>
          </w:tcPr>
          <w:p w:rsidR="0039255F" w:rsidRPr="00785AE7" w:rsidRDefault="0039255F" w:rsidP="00C103E1">
            <w:pPr>
              <w:jc w:val="both"/>
              <w:rPr>
                <w:rFonts w:ascii="Times New Roman" w:hAnsi="Times New Roman" w:cs="Times New Roman"/>
                <w:lang w:val="uk-UA" w:eastAsia="ar-SA"/>
              </w:rPr>
            </w:pPr>
            <w:r w:rsidRPr="00785AE7">
              <w:rPr>
                <w:rFonts w:ascii="Times New Roman" w:hAnsi="Times New Roman" w:cs="Times New Roman"/>
                <w:lang w:val="uk-UA"/>
              </w:rPr>
              <w:t>Управління капітального будівництва обласної державної адміністрації</w:t>
            </w:r>
            <w:r w:rsidRPr="00785AE7">
              <w:rPr>
                <w:rFonts w:ascii="Times New Roman" w:hAnsi="Times New Roman" w:cs="Times New Roman"/>
                <w:lang w:val="uk-UA" w:eastAsia="ar-SA"/>
              </w:rPr>
              <w:t>.</w:t>
            </w:r>
          </w:p>
          <w:p w:rsidR="0039255F" w:rsidRPr="00E50996" w:rsidRDefault="0039255F" w:rsidP="00C103E1">
            <w:pPr>
              <w:jc w:val="both"/>
              <w:rPr>
                <w:rFonts w:ascii="Times New Roman" w:hAnsi="Times New Roman" w:cs="Times New Roman"/>
                <w:lang w:val="uk-UA"/>
              </w:rPr>
            </w:pPr>
          </w:p>
        </w:tc>
        <w:tc>
          <w:tcPr>
            <w:tcW w:w="1275" w:type="dxa"/>
            <w:tcBorders>
              <w:top w:val="single" w:sz="4" w:space="0" w:color="auto"/>
            </w:tcBorders>
            <w:shd w:val="clear" w:color="000000" w:fill="FFFFFF"/>
          </w:tcPr>
          <w:p w:rsidR="0039255F" w:rsidRPr="00E50996" w:rsidRDefault="00310535"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w:t>
            </w:r>
          </w:p>
        </w:tc>
        <w:tc>
          <w:tcPr>
            <w:tcW w:w="1134" w:type="dxa"/>
            <w:tcBorders>
              <w:top w:val="single" w:sz="4" w:space="0" w:color="auto"/>
            </w:tcBorders>
            <w:shd w:val="clear" w:color="000000" w:fill="FFFFFF"/>
          </w:tcPr>
          <w:p w:rsidR="0039255F" w:rsidRPr="00E50996" w:rsidRDefault="0039255F" w:rsidP="00E50996">
            <w:pPr>
              <w:jc w:val="center"/>
              <w:rPr>
                <w:rFonts w:ascii="Times New Roman" w:hAnsi="Times New Roman" w:cs="Times New Roman"/>
                <w:bCs/>
                <w:color w:val="000000"/>
                <w:lang w:val="uk-UA"/>
              </w:rPr>
            </w:pPr>
            <w:proofErr w:type="spellStart"/>
            <w:r w:rsidRPr="00E50996">
              <w:rPr>
                <w:rFonts w:ascii="Times New Roman" w:hAnsi="Times New Roman" w:cs="Times New Roman"/>
                <w:bCs/>
                <w:color w:val="000000"/>
                <w:lang w:val="uk-UA"/>
              </w:rPr>
              <w:t>Держав-ний</w:t>
            </w:r>
            <w:proofErr w:type="spellEnd"/>
            <w:r w:rsidRPr="00E50996">
              <w:rPr>
                <w:rFonts w:ascii="Times New Roman" w:hAnsi="Times New Roman" w:cs="Times New Roman"/>
                <w:bCs/>
                <w:color w:val="000000"/>
                <w:lang w:val="uk-UA"/>
              </w:rPr>
              <w:t xml:space="preserve"> бюджет</w:t>
            </w:r>
          </w:p>
        </w:tc>
        <w:tc>
          <w:tcPr>
            <w:tcW w:w="426" w:type="dxa"/>
            <w:tcBorders>
              <w:top w:val="single" w:sz="4" w:space="0" w:color="auto"/>
            </w:tcBorders>
            <w:shd w:val="clear" w:color="000000" w:fill="FFFFFF"/>
          </w:tcPr>
          <w:p w:rsidR="0039255F" w:rsidRPr="00E50996" w:rsidRDefault="00310535" w:rsidP="00E50996">
            <w:pPr>
              <w:jc w:val="center"/>
              <w:rPr>
                <w:rFonts w:ascii="Times New Roman" w:hAnsi="Times New Roman" w:cs="Times New Roman"/>
                <w:bCs/>
                <w:color w:val="000000"/>
                <w:lang w:val="uk-UA"/>
              </w:rPr>
            </w:pPr>
            <w:r>
              <w:rPr>
                <w:rFonts w:ascii="Times New Roman" w:hAnsi="Times New Roman" w:cs="Times New Roman"/>
                <w:bCs/>
                <w:color w:val="000000"/>
                <w:lang w:val="uk-UA"/>
              </w:rPr>
              <w:t>-</w:t>
            </w:r>
          </w:p>
        </w:tc>
        <w:tc>
          <w:tcPr>
            <w:tcW w:w="992" w:type="dxa"/>
            <w:tcBorders>
              <w:top w:val="single" w:sz="4" w:space="0" w:color="auto"/>
            </w:tcBorders>
            <w:shd w:val="clear" w:color="000000" w:fill="FFFFFF"/>
          </w:tcPr>
          <w:p w:rsidR="0039255F" w:rsidRPr="00E50996" w:rsidRDefault="0039255F" w:rsidP="00120632">
            <w:pPr>
              <w:jc w:val="center"/>
              <w:rPr>
                <w:rFonts w:ascii="Times New Roman" w:hAnsi="Times New Roman" w:cs="Times New Roman"/>
                <w:bCs/>
                <w:color w:val="000000"/>
                <w:lang w:val="uk-UA"/>
              </w:rPr>
            </w:pPr>
            <w:r>
              <w:rPr>
                <w:rFonts w:ascii="Times New Roman" w:hAnsi="Times New Roman" w:cs="Times New Roman"/>
                <w:bCs/>
                <w:color w:val="000000"/>
                <w:lang w:val="uk-UA"/>
              </w:rPr>
              <w:t>62,0</w:t>
            </w:r>
          </w:p>
        </w:tc>
        <w:tc>
          <w:tcPr>
            <w:tcW w:w="1276" w:type="dxa"/>
            <w:tcBorders>
              <w:top w:val="single" w:sz="4" w:space="0" w:color="auto"/>
            </w:tcBorders>
            <w:shd w:val="clear" w:color="000000" w:fill="FFFFFF"/>
          </w:tcPr>
          <w:p w:rsidR="0039255F" w:rsidRPr="00E50996" w:rsidRDefault="0039255F" w:rsidP="00120632">
            <w:pPr>
              <w:jc w:val="center"/>
              <w:rPr>
                <w:rFonts w:ascii="Times New Roman" w:hAnsi="Times New Roman" w:cs="Times New Roman"/>
                <w:bCs/>
                <w:color w:val="000000"/>
                <w:lang w:val="uk-UA"/>
              </w:rPr>
            </w:pPr>
            <w:r>
              <w:rPr>
                <w:rFonts w:ascii="Times New Roman" w:hAnsi="Times New Roman" w:cs="Times New Roman"/>
                <w:bCs/>
                <w:color w:val="000000"/>
                <w:lang w:val="uk-UA"/>
              </w:rPr>
              <w:t>66</w:t>
            </w:r>
            <w:r w:rsidR="00120632">
              <w:rPr>
                <w:rFonts w:ascii="Times New Roman" w:hAnsi="Times New Roman" w:cs="Times New Roman"/>
                <w:bCs/>
                <w:color w:val="000000"/>
                <w:lang w:val="uk-UA"/>
              </w:rPr>
              <w:t>,</w:t>
            </w:r>
            <w:r>
              <w:rPr>
                <w:rFonts w:ascii="Times New Roman" w:hAnsi="Times New Roman" w:cs="Times New Roman"/>
                <w:bCs/>
                <w:color w:val="000000"/>
                <w:lang w:val="uk-UA"/>
              </w:rPr>
              <w:t>2</w:t>
            </w:r>
            <w:r w:rsidR="007A12A2">
              <w:rPr>
                <w:rFonts w:ascii="Times New Roman" w:hAnsi="Times New Roman" w:cs="Times New Roman"/>
                <w:bCs/>
                <w:color w:val="000000"/>
                <w:lang w:val="uk-UA"/>
              </w:rPr>
              <w:t>5</w:t>
            </w:r>
          </w:p>
        </w:tc>
        <w:tc>
          <w:tcPr>
            <w:tcW w:w="1275" w:type="dxa"/>
            <w:tcBorders>
              <w:top w:val="single" w:sz="4" w:space="0" w:color="auto"/>
            </w:tcBorders>
            <w:shd w:val="clear" w:color="000000" w:fill="FFFFFF"/>
          </w:tcPr>
          <w:p w:rsidR="0039255F" w:rsidRPr="00E50996" w:rsidRDefault="0039255F" w:rsidP="00120632">
            <w:pPr>
              <w:jc w:val="center"/>
              <w:rPr>
                <w:rFonts w:ascii="Times New Roman" w:hAnsi="Times New Roman" w:cs="Times New Roman"/>
                <w:bCs/>
                <w:color w:val="000000"/>
                <w:lang w:val="uk-UA"/>
              </w:rPr>
            </w:pPr>
            <w:r>
              <w:rPr>
                <w:rFonts w:ascii="Times New Roman" w:hAnsi="Times New Roman" w:cs="Times New Roman"/>
                <w:bCs/>
                <w:color w:val="000000"/>
                <w:lang w:val="uk-UA"/>
              </w:rPr>
              <w:t>48</w:t>
            </w:r>
            <w:r w:rsidR="00120632">
              <w:rPr>
                <w:rFonts w:ascii="Times New Roman" w:hAnsi="Times New Roman" w:cs="Times New Roman"/>
                <w:bCs/>
                <w:color w:val="000000"/>
                <w:lang w:val="uk-UA"/>
              </w:rPr>
              <w:t>,2</w:t>
            </w:r>
            <w:r w:rsidR="009F6B1F">
              <w:rPr>
                <w:rFonts w:ascii="Times New Roman" w:hAnsi="Times New Roman" w:cs="Times New Roman"/>
                <w:bCs/>
                <w:color w:val="000000"/>
                <w:lang w:val="uk-UA"/>
              </w:rPr>
              <w:t>75</w:t>
            </w:r>
          </w:p>
        </w:tc>
        <w:tc>
          <w:tcPr>
            <w:tcW w:w="1021" w:type="dxa"/>
            <w:tcBorders>
              <w:top w:val="single" w:sz="4" w:space="0" w:color="auto"/>
            </w:tcBorders>
            <w:shd w:val="clear" w:color="000000" w:fill="FFFFFF"/>
          </w:tcPr>
          <w:p w:rsidR="0039255F" w:rsidRPr="00E50996" w:rsidRDefault="00303C27" w:rsidP="00120632">
            <w:pPr>
              <w:jc w:val="center"/>
              <w:rPr>
                <w:rFonts w:ascii="Times New Roman" w:hAnsi="Times New Roman" w:cs="Times New Roman"/>
                <w:bCs/>
                <w:color w:val="000000"/>
                <w:lang w:val="uk-UA"/>
              </w:rPr>
            </w:pPr>
            <w:r>
              <w:rPr>
                <w:rFonts w:ascii="Times New Roman" w:hAnsi="Times New Roman" w:cs="Times New Roman"/>
                <w:bCs/>
                <w:color w:val="000000"/>
                <w:lang w:val="uk-UA"/>
              </w:rPr>
              <w:t>2</w:t>
            </w:r>
            <w:r w:rsidR="0039255F">
              <w:rPr>
                <w:rFonts w:ascii="Times New Roman" w:hAnsi="Times New Roman" w:cs="Times New Roman"/>
                <w:bCs/>
                <w:color w:val="000000"/>
                <w:lang w:val="uk-UA"/>
              </w:rPr>
              <w:t>8,0</w:t>
            </w:r>
          </w:p>
        </w:tc>
        <w:tc>
          <w:tcPr>
            <w:tcW w:w="1560" w:type="dxa"/>
            <w:shd w:val="clear" w:color="000000" w:fill="FFFFFF"/>
          </w:tcPr>
          <w:p w:rsidR="0039255F" w:rsidRDefault="0039255F" w:rsidP="00E50996">
            <w:pPr>
              <w:rPr>
                <w:rFonts w:ascii="Times New Roman" w:hAnsi="Times New Roman" w:cs="Times New Roman"/>
                <w:bCs/>
                <w:color w:val="000000"/>
                <w:vertAlign w:val="superscript"/>
                <w:lang w:val="uk-UA"/>
              </w:rPr>
            </w:pPr>
            <w:r>
              <w:rPr>
                <w:rFonts w:ascii="Times New Roman" w:hAnsi="Times New Roman" w:cs="Times New Roman"/>
                <w:bCs/>
                <w:color w:val="000000"/>
                <w:lang w:val="uk-UA"/>
              </w:rPr>
              <w:t>Відновле</w:t>
            </w:r>
            <w:r w:rsidRPr="00E50996">
              <w:rPr>
                <w:rFonts w:ascii="Times New Roman" w:hAnsi="Times New Roman" w:cs="Times New Roman"/>
                <w:bCs/>
                <w:color w:val="000000"/>
                <w:lang w:val="uk-UA"/>
              </w:rPr>
              <w:t xml:space="preserve">ння </w:t>
            </w:r>
            <w:proofErr w:type="spellStart"/>
            <w:r w:rsidRPr="00E50996">
              <w:rPr>
                <w:rFonts w:ascii="Times New Roman" w:hAnsi="Times New Roman" w:cs="Times New Roman"/>
                <w:bCs/>
                <w:color w:val="000000"/>
                <w:lang w:val="uk-UA"/>
              </w:rPr>
              <w:t>транспортно-експлуатаці-йного</w:t>
            </w:r>
            <w:proofErr w:type="spellEnd"/>
            <w:r w:rsidRPr="00E50996">
              <w:rPr>
                <w:rFonts w:ascii="Times New Roman" w:hAnsi="Times New Roman" w:cs="Times New Roman"/>
                <w:bCs/>
                <w:color w:val="000000"/>
                <w:lang w:val="uk-UA"/>
              </w:rPr>
              <w:t xml:space="preserve"> стану </w:t>
            </w:r>
            <w:proofErr w:type="spellStart"/>
            <w:r w:rsidRPr="00E50996">
              <w:rPr>
                <w:rFonts w:ascii="Times New Roman" w:hAnsi="Times New Roman" w:cs="Times New Roman"/>
                <w:bCs/>
                <w:color w:val="000000"/>
                <w:lang w:val="uk-UA"/>
              </w:rPr>
              <w:t>автомобі-льних</w:t>
            </w:r>
            <w:proofErr w:type="spellEnd"/>
            <w:r w:rsidRPr="00E50996">
              <w:rPr>
                <w:rFonts w:ascii="Times New Roman" w:hAnsi="Times New Roman" w:cs="Times New Roman"/>
                <w:bCs/>
                <w:color w:val="000000"/>
                <w:lang w:val="uk-UA"/>
              </w:rPr>
              <w:t xml:space="preserve"> доріг</w:t>
            </w:r>
            <w:r>
              <w:rPr>
                <w:rFonts w:ascii="Times New Roman" w:hAnsi="Times New Roman" w:cs="Times New Roman"/>
                <w:bCs/>
                <w:color w:val="000000"/>
                <w:lang w:val="uk-UA"/>
              </w:rPr>
              <w:t>, вулиць комунальної власності</w:t>
            </w:r>
            <w:r w:rsidR="00BD42B4">
              <w:rPr>
                <w:rFonts w:ascii="Times New Roman" w:hAnsi="Times New Roman" w:cs="Times New Roman"/>
                <w:bCs/>
                <w:color w:val="000000"/>
                <w:lang w:val="uk-UA"/>
              </w:rPr>
              <w:t>: 4</w:t>
            </w:r>
            <w:r w:rsidR="00343490">
              <w:rPr>
                <w:rFonts w:ascii="Times New Roman" w:hAnsi="Times New Roman" w:cs="Times New Roman"/>
                <w:bCs/>
                <w:color w:val="000000"/>
                <w:lang w:val="uk-UA"/>
              </w:rPr>
              <w:t>80</w:t>
            </w:r>
            <w:r w:rsidR="00BD42B4">
              <w:rPr>
                <w:rFonts w:ascii="Times New Roman" w:hAnsi="Times New Roman" w:cs="Times New Roman"/>
                <w:bCs/>
                <w:color w:val="000000"/>
                <w:lang w:val="uk-UA"/>
              </w:rPr>
              <w:t>,</w:t>
            </w:r>
            <w:r w:rsidR="00303C27">
              <w:rPr>
                <w:rFonts w:ascii="Times New Roman" w:hAnsi="Times New Roman" w:cs="Times New Roman"/>
                <w:bCs/>
                <w:color w:val="000000"/>
                <w:lang w:val="uk-UA"/>
              </w:rPr>
              <w:t>0</w:t>
            </w:r>
            <w:r w:rsidR="009F20F5">
              <w:rPr>
                <w:rFonts w:ascii="Times New Roman" w:hAnsi="Times New Roman" w:cs="Times New Roman"/>
                <w:bCs/>
                <w:color w:val="000000"/>
                <w:lang w:val="uk-UA"/>
              </w:rPr>
              <w:t xml:space="preserve"> тис.</w:t>
            </w:r>
            <w:r w:rsidR="00BD42B4">
              <w:rPr>
                <w:rFonts w:ascii="Times New Roman" w:hAnsi="Times New Roman" w:cs="Times New Roman"/>
                <w:bCs/>
                <w:color w:val="000000"/>
                <w:lang w:val="uk-UA"/>
              </w:rPr>
              <w:t xml:space="preserve"> м</w:t>
            </w:r>
            <w:r w:rsidR="00BD42B4">
              <w:rPr>
                <w:rFonts w:ascii="Times New Roman" w:hAnsi="Times New Roman" w:cs="Times New Roman"/>
                <w:bCs/>
                <w:color w:val="000000"/>
                <w:vertAlign w:val="superscript"/>
                <w:lang w:val="uk-UA"/>
              </w:rPr>
              <w:t>2</w:t>
            </w:r>
          </w:p>
          <w:p w:rsidR="00BD42B4" w:rsidRPr="00BD42B4" w:rsidRDefault="00BD42B4" w:rsidP="00E50996">
            <w:pPr>
              <w:rPr>
                <w:lang w:val="uk-UA"/>
              </w:rPr>
            </w:pPr>
            <w:r>
              <w:rPr>
                <w:rFonts w:ascii="Times New Roman" w:hAnsi="Times New Roman" w:cs="Times New Roman"/>
                <w:bCs/>
                <w:color w:val="000000"/>
                <w:lang w:val="uk-UA"/>
              </w:rPr>
              <w:t>(окремими ділянками).</w:t>
            </w:r>
          </w:p>
        </w:tc>
      </w:tr>
    </w:tbl>
    <w:p w:rsidR="00A54EDA" w:rsidRDefault="00A54EDA">
      <w:pPr>
        <w:rPr>
          <w:lang w:val="uk-UA"/>
        </w:rPr>
      </w:pPr>
    </w:p>
    <w:p w:rsidR="001141E8" w:rsidRPr="001141E8" w:rsidRDefault="001141E8">
      <w:pPr>
        <w:rPr>
          <w:lang w:val="uk-UA"/>
        </w:rPr>
      </w:pPr>
    </w:p>
    <w:tbl>
      <w:tblPr>
        <w:tblW w:w="15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1840"/>
        <w:gridCol w:w="1998"/>
        <w:gridCol w:w="711"/>
        <w:gridCol w:w="1706"/>
        <w:gridCol w:w="1279"/>
        <w:gridCol w:w="1137"/>
        <w:gridCol w:w="399"/>
        <w:gridCol w:w="992"/>
        <w:gridCol w:w="1276"/>
        <w:gridCol w:w="1275"/>
        <w:gridCol w:w="1063"/>
        <w:gridCol w:w="1564"/>
      </w:tblGrid>
      <w:tr w:rsidR="001141E8" w:rsidRPr="00E50996" w:rsidTr="002C7164">
        <w:trPr>
          <w:cantSplit/>
          <w:trHeight w:val="303"/>
        </w:trPr>
        <w:tc>
          <w:tcPr>
            <w:tcW w:w="570" w:type="dxa"/>
            <w:shd w:val="clear" w:color="000000" w:fill="FFFFFF"/>
            <w:vAlign w:val="center"/>
          </w:tcPr>
          <w:p w:rsidR="001141E8" w:rsidRPr="00E50996" w:rsidRDefault="001141E8"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lastRenderedPageBreak/>
              <w:t>1</w:t>
            </w:r>
          </w:p>
        </w:tc>
        <w:tc>
          <w:tcPr>
            <w:tcW w:w="1840" w:type="dxa"/>
            <w:shd w:val="clear" w:color="000000" w:fill="FFFFFF"/>
            <w:vAlign w:val="center"/>
          </w:tcPr>
          <w:p w:rsidR="001141E8" w:rsidRPr="00E50996" w:rsidRDefault="001141E8"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2</w:t>
            </w:r>
          </w:p>
        </w:tc>
        <w:tc>
          <w:tcPr>
            <w:tcW w:w="1998" w:type="dxa"/>
            <w:tcBorders>
              <w:top w:val="single" w:sz="4" w:space="0" w:color="auto"/>
              <w:left w:val="single" w:sz="4" w:space="0" w:color="auto"/>
              <w:right w:val="single" w:sz="4" w:space="0" w:color="auto"/>
            </w:tcBorders>
            <w:shd w:val="clear" w:color="auto" w:fill="auto"/>
            <w:vAlign w:val="center"/>
          </w:tcPr>
          <w:p w:rsidR="001141E8" w:rsidRPr="00E50996" w:rsidRDefault="001141E8"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3</w:t>
            </w:r>
          </w:p>
        </w:tc>
        <w:tc>
          <w:tcPr>
            <w:tcW w:w="711" w:type="dxa"/>
            <w:shd w:val="clear" w:color="000000" w:fill="FFFFFF"/>
            <w:vAlign w:val="center"/>
          </w:tcPr>
          <w:p w:rsidR="001141E8" w:rsidRPr="00E50996" w:rsidRDefault="001141E8"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4</w:t>
            </w:r>
          </w:p>
        </w:tc>
        <w:tc>
          <w:tcPr>
            <w:tcW w:w="1706" w:type="dxa"/>
            <w:shd w:val="clear" w:color="000000" w:fill="FFFFFF"/>
            <w:vAlign w:val="center"/>
          </w:tcPr>
          <w:p w:rsidR="001141E8" w:rsidRPr="00E50996" w:rsidRDefault="001141E8"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5</w:t>
            </w:r>
          </w:p>
        </w:tc>
        <w:tc>
          <w:tcPr>
            <w:tcW w:w="1279" w:type="dxa"/>
            <w:shd w:val="clear" w:color="000000" w:fill="FFFFFF"/>
            <w:vAlign w:val="center"/>
          </w:tcPr>
          <w:p w:rsidR="001141E8" w:rsidRPr="00E50996" w:rsidRDefault="001141E8"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6</w:t>
            </w:r>
          </w:p>
        </w:tc>
        <w:tc>
          <w:tcPr>
            <w:tcW w:w="1137" w:type="dxa"/>
            <w:shd w:val="clear" w:color="000000" w:fill="FFFFFF"/>
            <w:vAlign w:val="center"/>
          </w:tcPr>
          <w:p w:rsidR="001141E8" w:rsidRPr="00E50996" w:rsidRDefault="001141E8"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7</w:t>
            </w:r>
          </w:p>
        </w:tc>
        <w:tc>
          <w:tcPr>
            <w:tcW w:w="399" w:type="dxa"/>
            <w:shd w:val="clear" w:color="000000" w:fill="FFFFFF"/>
            <w:vAlign w:val="center"/>
          </w:tcPr>
          <w:p w:rsidR="001141E8" w:rsidRPr="00E50996" w:rsidRDefault="001141E8"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8</w:t>
            </w:r>
          </w:p>
        </w:tc>
        <w:tc>
          <w:tcPr>
            <w:tcW w:w="992" w:type="dxa"/>
            <w:shd w:val="clear" w:color="000000" w:fill="FFFFFF"/>
            <w:vAlign w:val="center"/>
          </w:tcPr>
          <w:p w:rsidR="001141E8" w:rsidRPr="00E50996" w:rsidRDefault="001141E8"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10</w:t>
            </w:r>
          </w:p>
        </w:tc>
        <w:tc>
          <w:tcPr>
            <w:tcW w:w="1276" w:type="dxa"/>
            <w:shd w:val="clear" w:color="000000" w:fill="FFFFFF"/>
            <w:vAlign w:val="center"/>
          </w:tcPr>
          <w:p w:rsidR="001141E8" w:rsidRPr="00E50996" w:rsidRDefault="001141E8"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11</w:t>
            </w:r>
          </w:p>
        </w:tc>
        <w:tc>
          <w:tcPr>
            <w:tcW w:w="1275" w:type="dxa"/>
            <w:shd w:val="clear" w:color="000000" w:fill="FFFFFF"/>
            <w:vAlign w:val="center"/>
          </w:tcPr>
          <w:p w:rsidR="001141E8" w:rsidRPr="00E50996" w:rsidRDefault="001141E8"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12</w:t>
            </w:r>
          </w:p>
        </w:tc>
        <w:tc>
          <w:tcPr>
            <w:tcW w:w="1063" w:type="dxa"/>
            <w:shd w:val="clear" w:color="000000" w:fill="FFFFFF"/>
            <w:vAlign w:val="center"/>
          </w:tcPr>
          <w:p w:rsidR="001141E8" w:rsidRPr="00E50996" w:rsidRDefault="001141E8"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13</w:t>
            </w:r>
          </w:p>
        </w:tc>
        <w:tc>
          <w:tcPr>
            <w:tcW w:w="1564" w:type="dxa"/>
            <w:shd w:val="clear" w:color="000000" w:fill="FFFFFF"/>
            <w:vAlign w:val="bottom"/>
          </w:tcPr>
          <w:p w:rsidR="001141E8" w:rsidRPr="00E50996" w:rsidRDefault="001141E8" w:rsidP="00A07709">
            <w:pPr>
              <w:jc w:val="center"/>
              <w:rPr>
                <w:rFonts w:ascii="Times New Roman" w:hAnsi="Times New Roman" w:cs="Times New Roman"/>
                <w:b/>
                <w:bCs/>
                <w:color w:val="000000"/>
                <w:lang w:val="uk-UA"/>
              </w:rPr>
            </w:pPr>
            <w:r w:rsidRPr="00E50996">
              <w:rPr>
                <w:rFonts w:ascii="Times New Roman" w:hAnsi="Times New Roman" w:cs="Times New Roman"/>
                <w:b/>
                <w:bCs/>
                <w:color w:val="000000"/>
                <w:lang w:val="uk-UA"/>
              </w:rPr>
              <w:t>14</w:t>
            </w:r>
          </w:p>
        </w:tc>
      </w:tr>
      <w:tr w:rsidR="001141E8" w:rsidRPr="00E50996" w:rsidTr="002C7164">
        <w:trPr>
          <w:cantSplit/>
          <w:trHeight w:val="760"/>
        </w:trPr>
        <w:tc>
          <w:tcPr>
            <w:tcW w:w="570" w:type="dxa"/>
            <w:vMerge w:val="restart"/>
            <w:shd w:val="clear" w:color="000000" w:fill="FFFFFF"/>
          </w:tcPr>
          <w:p w:rsidR="001141E8" w:rsidRPr="00E50996" w:rsidRDefault="001141E8"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4.</w:t>
            </w:r>
          </w:p>
        </w:tc>
        <w:tc>
          <w:tcPr>
            <w:tcW w:w="1840" w:type="dxa"/>
            <w:vMerge w:val="restart"/>
            <w:shd w:val="clear" w:color="000000" w:fill="FFFFFF"/>
          </w:tcPr>
          <w:p w:rsidR="001141E8" w:rsidRPr="001141E8" w:rsidRDefault="001141E8" w:rsidP="00405061">
            <w:pPr>
              <w:jc w:val="both"/>
              <w:rPr>
                <w:rFonts w:ascii="Times New Roman" w:hAnsi="Times New Roman" w:cs="Times New Roman"/>
                <w:bCs/>
                <w:color w:val="000000"/>
                <w:lang w:val="uk-UA"/>
              </w:rPr>
            </w:pPr>
            <w:r w:rsidRPr="001141E8">
              <w:rPr>
                <w:rFonts w:ascii="Times New Roman" w:hAnsi="Times New Roman" w:cs="Times New Roman"/>
                <w:bCs/>
                <w:color w:val="000000"/>
                <w:lang w:val="uk-UA"/>
              </w:rPr>
              <w:t>Паспортизація автомобільних доріг загального користування місцевого значення та штучних споруд</w:t>
            </w:r>
            <w:r w:rsidR="00405061">
              <w:rPr>
                <w:rFonts w:ascii="Times New Roman" w:hAnsi="Times New Roman" w:cs="Times New Roman"/>
                <w:bCs/>
                <w:color w:val="000000"/>
                <w:lang w:val="uk-UA"/>
              </w:rPr>
              <w:t xml:space="preserve"> (мостових переходів)</w:t>
            </w:r>
            <w:r w:rsidRPr="001141E8">
              <w:rPr>
                <w:rFonts w:ascii="Times New Roman" w:hAnsi="Times New Roman" w:cs="Times New Roman"/>
                <w:bCs/>
                <w:color w:val="000000"/>
                <w:lang w:val="uk-UA"/>
              </w:rPr>
              <w:t xml:space="preserve"> та оформлення прав власності на існуючі та нові землі дорожніх господарств</w:t>
            </w:r>
          </w:p>
        </w:tc>
        <w:tc>
          <w:tcPr>
            <w:tcW w:w="1998" w:type="dxa"/>
            <w:vMerge w:val="restart"/>
            <w:tcBorders>
              <w:top w:val="single" w:sz="4" w:space="0" w:color="auto"/>
              <w:left w:val="single" w:sz="4" w:space="0" w:color="auto"/>
              <w:right w:val="single" w:sz="4" w:space="0" w:color="auto"/>
            </w:tcBorders>
            <w:shd w:val="clear" w:color="auto" w:fill="auto"/>
          </w:tcPr>
          <w:p w:rsidR="001141E8" w:rsidRPr="001141E8" w:rsidRDefault="001141E8" w:rsidP="00E50996">
            <w:pPr>
              <w:widowControl/>
              <w:autoSpaceDE/>
              <w:autoSpaceDN/>
              <w:adjustRightInd/>
              <w:rPr>
                <w:rFonts w:ascii="Times New Roman" w:hAnsi="Times New Roman" w:cs="Times New Roman"/>
                <w:color w:val="000000"/>
                <w:lang w:val="uk-UA"/>
              </w:rPr>
            </w:pPr>
            <w:r w:rsidRPr="001141E8">
              <w:rPr>
                <w:rFonts w:ascii="Times New Roman" w:hAnsi="Times New Roman" w:cs="Times New Roman"/>
                <w:color w:val="000000"/>
                <w:lang w:val="uk-UA"/>
              </w:rPr>
              <w:t>Автомобільні дороги загального користування місцевого значення</w:t>
            </w:r>
          </w:p>
          <w:p w:rsidR="001141E8" w:rsidRPr="001141E8" w:rsidRDefault="001141E8" w:rsidP="00E50996">
            <w:pPr>
              <w:widowControl/>
              <w:autoSpaceDE/>
              <w:autoSpaceDN/>
              <w:adjustRightInd/>
              <w:rPr>
                <w:rFonts w:ascii="Times New Roman" w:hAnsi="Times New Roman" w:cs="Times New Roman"/>
                <w:color w:val="000000"/>
                <w:lang w:val="uk-UA"/>
              </w:rPr>
            </w:pPr>
          </w:p>
        </w:tc>
        <w:tc>
          <w:tcPr>
            <w:tcW w:w="711" w:type="dxa"/>
            <w:vMerge w:val="restart"/>
            <w:shd w:val="clear" w:color="000000" w:fill="FFFFFF"/>
            <w:textDirection w:val="btLr"/>
            <w:vAlign w:val="center"/>
          </w:tcPr>
          <w:p w:rsidR="001141E8" w:rsidRPr="001141E8" w:rsidRDefault="001141E8" w:rsidP="00E50996">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2019 – 2022</w:t>
            </w:r>
          </w:p>
        </w:tc>
        <w:tc>
          <w:tcPr>
            <w:tcW w:w="1706" w:type="dxa"/>
            <w:vMerge w:val="restart"/>
            <w:shd w:val="clear" w:color="000000" w:fill="FFFFFF"/>
          </w:tcPr>
          <w:p w:rsidR="001141E8" w:rsidRPr="001141E8" w:rsidRDefault="001141E8" w:rsidP="00E22CDF">
            <w:pPr>
              <w:jc w:val="both"/>
              <w:rPr>
                <w:rFonts w:ascii="Times New Roman" w:hAnsi="Times New Roman" w:cs="Times New Roman"/>
                <w:lang w:val="uk-UA" w:eastAsia="ar-SA"/>
              </w:rPr>
            </w:pPr>
            <w:r w:rsidRPr="001141E8">
              <w:rPr>
                <w:rFonts w:ascii="Times New Roman" w:hAnsi="Times New Roman" w:cs="Times New Roman"/>
                <w:lang w:val="uk-UA"/>
              </w:rPr>
              <w:t>Управління капітального будівництва обласної державної адміністрації</w:t>
            </w:r>
            <w:r w:rsidRPr="001141E8">
              <w:rPr>
                <w:rFonts w:ascii="Times New Roman" w:hAnsi="Times New Roman" w:cs="Times New Roman"/>
                <w:lang w:val="uk-UA" w:eastAsia="ar-SA"/>
              </w:rPr>
              <w:t>.</w:t>
            </w:r>
          </w:p>
          <w:p w:rsidR="001141E8" w:rsidRPr="001141E8" w:rsidRDefault="001141E8" w:rsidP="00E50996">
            <w:pPr>
              <w:rPr>
                <w:rFonts w:ascii="Times New Roman" w:hAnsi="Times New Roman" w:cs="Times New Roman"/>
                <w:bCs/>
                <w:color w:val="000000"/>
                <w:lang w:val="uk-UA"/>
              </w:rPr>
            </w:pPr>
          </w:p>
        </w:tc>
        <w:tc>
          <w:tcPr>
            <w:tcW w:w="1279" w:type="dxa"/>
            <w:shd w:val="clear" w:color="000000" w:fill="FFFFFF"/>
          </w:tcPr>
          <w:p w:rsidR="001141E8" w:rsidRPr="001141E8" w:rsidRDefault="001141E8" w:rsidP="00E50996">
            <w:pPr>
              <w:rPr>
                <w:rFonts w:ascii="Times New Roman" w:hAnsi="Times New Roman" w:cs="Times New Roman"/>
                <w:bCs/>
                <w:color w:val="000000"/>
                <w:lang w:val="uk-UA"/>
              </w:rPr>
            </w:pPr>
          </w:p>
        </w:tc>
        <w:tc>
          <w:tcPr>
            <w:tcW w:w="1137" w:type="dxa"/>
            <w:shd w:val="clear" w:color="000000" w:fill="FFFFFF"/>
          </w:tcPr>
          <w:p w:rsidR="001141E8" w:rsidRPr="001141E8" w:rsidRDefault="001141E8" w:rsidP="00E50996">
            <w:pPr>
              <w:jc w:val="center"/>
              <w:rPr>
                <w:rFonts w:ascii="Times New Roman" w:hAnsi="Times New Roman" w:cs="Times New Roman"/>
                <w:bCs/>
                <w:color w:val="000000"/>
                <w:lang w:val="uk-UA"/>
              </w:rPr>
            </w:pPr>
            <w:proofErr w:type="spellStart"/>
            <w:r w:rsidRPr="001141E8">
              <w:rPr>
                <w:rFonts w:ascii="Times New Roman" w:hAnsi="Times New Roman" w:cs="Times New Roman"/>
                <w:bCs/>
                <w:color w:val="000000"/>
                <w:lang w:val="uk-UA"/>
              </w:rPr>
              <w:t>Держав-ний</w:t>
            </w:r>
            <w:proofErr w:type="spellEnd"/>
            <w:r w:rsidRPr="001141E8">
              <w:rPr>
                <w:rFonts w:ascii="Times New Roman" w:hAnsi="Times New Roman" w:cs="Times New Roman"/>
                <w:bCs/>
                <w:color w:val="000000"/>
                <w:lang w:val="uk-UA"/>
              </w:rPr>
              <w:t xml:space="preserve"> бюджет</w:t>
            </w:r>
          </w:p>
        </w:tc>
        <w:tc>
          <w:tcPr>
            <w:tcW w:w="399" w:type="dxa"/>
            <w:shd w:val="clear" w:color="000000" w:fill="FFFFFF"/>
          </w:tcPr>
          <w:p w:rsidR="001141E8" w:rsidRPr="001141E8" w:rsidRDefault="001141E8" w:rsidP="00E50996">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w:t>
            </w:r>
          </w:p>
        </w:tc>
        <w:tc>
          <w:tcPr>
            <w:tcW w:w="992" w:type="dxa"/>
            <w:shd w:val="clear" w:color="000000" w:fill="FFFFFF"/>
          </w:tcPr>
          <w:p w:rsidR="001141E8" w:rsidRPr="001141E8" w:rsidRDefault="001141E8" w:rsidP="0070201C">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1,5</w:t>
            </w:r>
          </w:p>
        </w:tc>
        <w:tc>
          <w:tcPr>
            <w:tcW w:w="1276" w:type="dxa"/>
            <w:shd w:val="clear" w:color="000000" w:fill="FFFFFF"/>
          </w:tcPr>
          <w:p w:rsidR="001141E8" w:rsidRPr="001141E8" w:rsidRDefault="001141E8" w:rsidP="0070201C">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4,0</w:t>
            </w:r>
          </w:p>
        </w:tc>
        <w:tc>
          <w:tcPr>
            <w:tcW w:w="1275" w:type="dxa"/>
            <w:shd w:val="clear" w:color="000000" w:fill="FFFFFF"/>
          </w:tcPr>
          <w:p w:rsidR="001141E8" w:rsidRPr="001141E8" w:rsidRDefault="001141E8" w:rsidP="0070201C">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6,0</w:t>
            </w:r>
          </w:p>
        </w:tc>
        <w:tc>
          <w:tcPr>
            <w:tcW w:w="1063" w:type="dxa"/>
            <w:shd w:val="clear" w:color="000000" w:fill="FFFFFF"/>
          </w:tcPr>
          <w:p w:rsidR="001141E8" w:rsidRPr="001141E8" w:rsidRDefault="001141E8" w:rsidP="0070201C">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6,0</w:t>
            </w:r>
          </w:p>
        </w:tc>
        <w:tc>
          <w:tcPr>
            <w:tcW w:w="1564" w:type="dxa"/>
            <w:vMerge w:val="restart"/>
            <w:shd w:val="clear" w:color="000000" w:fill="FFFFFF"/>
          </w:tcPr>
          <w:p w:rsidR="001141E8" w:rsidRPr="001141E8" w:rsidRDefault="001141E8" w:rsidP="00E50996">
            <w:pPr>
              <w:jc w:val="both"/>
              <w:rPr>
                <w:rFonts w:ascii="Times New Roman" w:hAnsi="Times New Roman" w:cs="Times New Roman"/>
                <w:bCs/>
                <w:color w:val="000000"/>
                <w:lang w:val="uk-UA"/>
              </w:rPr>
            </w:pPr>
            <w:r w:rsidRPr="001141E8">
              <w:rPr>
                <w:rFonts w:ascii="Times New Roman" w:hAnsi="Times New Roman" w:cs="Times New Roman"/>
                <w:bCs/>
                <w:color w:val="000000"/>
                <w:lang w:val="uk-UA"/>
              </w:rPr>
              <w:t xml:space="preserve">Запровадження </w:t>
            </w:r>
            <w:proofErr w:type="spellStart"/>
            <w:r w:rsidRPr="001141E8">
              <w:rPr>
                <w:rFonts w:ascii="Times New Roman" w:hAnsi="Times New Roman" w:cs="Times New Roman"/>
                <w:bCs/>
                <w:color w:val="000000"/>
                <w:lang w:val="uk-UA"/>
              </w:rPr>
              <w:t>геоінфор-маційної</w:t>
            </w:r>
            <w:proofErr w:type="spellEnd"/>
            <w:r w:rsidRPr="001141E8">
              <w:rPr>
                <w:rFonts w:ascii="Times New Roman" w:hAnsi="Times New Roman" w:cs="Times New Roman"/>
                <w:bCs/>
                <w:color w:val="000000"/>
                <w:lang w:val="uk-UA"/>
              </w:rPr>
              <w:t xml:space="preserve"> системи управління </w:t>
            </w:r>
            <w:proofErr w:type="spellStart"/>
            <w:r w:rsidRPr="001141E8">
              <w:rPr>
                <w:rFonts w:ascii="Times New Roman" w:hAnsi="Times New Roman" w:cs="Times New Roman"/>
                <w:bCs/>
                <w:color w:val="000000"/>
                <w:lang w:val="uk-UA"/>
              </w:rPr>
              <w:t>автомобі-льними</w:t>
            </w:r>
            <w:proofErr w:type="spellEnd"/>
            <w:r w:rsidRPr="001141E8">
              <w:rPr>
                <w:rFonts w:ascii="Times New Roman" w:hAnsi="Times New Roman" w:cs="Times New Roman"/>
                <w:bCs/>
                <w:color w:val="000000"/>
                <w:lang w:val="uk-UA"/>
              </w:rPr>
              <w:t xml:space="preserve"> дорогами загального </w:t>
            </w:r>
            <w:proofErr w:type="spellStart"/>
            <w:r w:rsidRPr="001141E8">
              <w:rPr>
                <w:rFonts w:ascii="Times New Roman" w:hAnsi="Times New Roman" w:cs="Times New Roman"/>
                <w:bCs/>
                <w:color w:val="000000"/>
                <w:lang w:val="uk-UA"/>
              </w:rPr>
              <w:t>користуван-ня</w:t>
            </w:r>
            <w:proofErr w:type="spellEnd"/>
            <w:r w:rsidRPr="001141E8">
              <w:rPr>
                <w:rFonts w:ascii="Times New Roman" w:hAnsi="Times New Roman" w:cs="Times New Roman"/>
                <w:bCs/>
                <w:color w:val="000000"/>
                <w:lang w:val="uk-UA"/>
              </w:rPr>
              <w:t xml:space="preserve"> місцевого значення та розвитку існуючих базових інформацій-но-аналітичних комплексів</w:t>
            </w:r>
          </w:p>
          <w:p w:rsidR="001141E8" w:rsidRPr="001141E8" w:rsidRDefault="001141E8" w:rsidP="00B11AD9">
            <w:pPr>
              <w:jc w:val="both"/>
              <w:rPr>
                <w:rFonts w:ascii="Times New Roman" w:hAnsi="Times New Roman" w:cs="Times New Roman"/>
                <w:bCs/>
                <w:color w:val="000000"/>
                <w:lang w:val="uk-UA"/>
              </w:rPr>
            </w:pPr>
            <w:r w:rsidRPr="001141E8">
              <w:rPr>
                <w:rFonts w:ascii="Times New Roman" w:hAnsi="Times New Roman" w:cs="Times New Roman"/>
                <w:bCs/>
                <w:color w:val="000000"/>
                <w:lang w:val="uk-UA"/>
              </w:rPr>
              <w:t>(1600 км, обласних автомобільних доріг)</w:t>
            </w:r>
          </w:p>
        </w:tc>
      </w:tr>
      <w:tr w:rsidR="001141E8" w:rsidRPr="00E50996" w:rsidTr="002C7164">
        <w:trPr>
          <w:cantSplit/>
          <w:trHeight w:val="5103"/>
        </w:trPr>
        <w:tc>
          <w:tcPr>
            <w:tcW w:w="570" w:type="dxa"/>
            <w:vMerge/>
            <w:shd w:val="clear" w:color="000000" w:fill="FFFFFF"/>
          </w:tcPr>
          <w:p w:rsidR="001141E8" w:rsidRPr="00E50996" w:rsidRDefault="001141E8" w:rsidP="00E50996">
            <w:pPr>
              <w:jc w:val="center"/>
              <w:rPr>
                <w:rFonts w:ascii="Times New Roman" w:hAnsi="Times New Roman" w:cs="Times New Roman"/>
                <w:bCs/>
                <w:color w:val="000000"/>
                <w:lang w:val="uk-UA"/>
              </w:rPr>
            </w:pPr>
          </w:p>
        </w:tc>
        <w:tc>
          <w:tcPr>
            <w:tcW w:w="1840" w:type="dxa"/>
            <w:vMerge/>
            <w:shd w:val="clear" w:color="000000" w:fill="FFFFFF"/>
          </w:tcPr>
          <w:p w:rsidR="001141E8" w:rsidRPr="001141E8" w:rsidRDefault="001141E8" w:rsidP="00E50996">
            <w:pPr>
              <w:jc w:val="both"/>
              <w:rPr>
                <w:rFonts w:ascii="Times New Roman" w:hAnsi="Times New Roman" w:cs="Times New Roman"/>
                <w:bCs/>
                <w:color w:val="000000"/>
                <w:lang w:val="uk-UA"/>
              </w:rPr>
            </w:pPr>
          </w:p>
        </w:tc>
        <w:tc>
          <w:tcPr>
            <w:tcW w:w="1998" w:type="dxa"/>
            <w:vMerge/>
            <w:tcBorders>
              <w:left w:val="single" w:sz="4" w:space="0" w:color="auto"/>
              <w:right w:val="single" w:sz="4" w:space="0" w:color="auto"/>
            </w:tcBorders>
            <w:shd w:val="clear" w:color="auto" w:fill="auto"/>
          </w:tcPr>
          <w:p w:rsidR="001141E8" w:rsidRPr="001141E8" w:rsidRDefault="001141E8" w:rsidP="00E50996">
            <w:pPr>
              <w:widowControl/>
              <w:autoSpaceDE/>
              <w:autoSpaceDN/>
              <w:adjustRightInd/>
              <w:rPr>
                <w:rFonts w:ascii="Times New Roman" w:hAnsi="Times New Roman" w:cs="Times New Roman"/>
                <w:color w:val="000000"/>
                <w:lang w:val="uk-UA"/>
              </w:rPr>
            </w:pPr>
          </w:p>
        </w:tc>
        <w:tc>
          <w:tcPr>
            <w:tcW w:w="711" w:type="dxa"/>
            <w:vMerge/>
            <w:shd w:val="clear" w:color="000000" w:fill="FFFFFF"/>
            <w:textDirection w:val="btLr"/>
            <w:vAlign w:val="center"/>
          </w:tcPr>
          <w:p w:rsidR="001141E8" w:rsidRPr="001141E8" w:rsidRDefault="001141E8" w:rsidP="00E50996">
            <w:pPr>
              <w:jc w:val="center"/>
              <w:rPr>
                <w:rFonts w:ascii="Times New Roman" w:hAnsi="Times New Roman" w:cs="Times New Roman"/>
                <w:bCs/>
                <w:color w:val="000000"/>
                <w:lang w:val="uk-UA"/>
              </w:rPr>
            </w:pPr>
          </w:p>
        </w:tc>
        <w:tc>
          <w:tcPr>
            <w:tcW w:w="1706" w:type="dxa"/>
            <w:vMerge/>
            <w:shd w:val="clear" w:color="000000" w:fill="FFFFFF"/>
          </w:tcPr>
          <w:p w:rsidR="001141E8" w:rsidRPr="001141E8" w:rsidRDefault="001141E8" w:rsidP="00E50996">
            <w:pPr>
              <w:jc w:val="both"/>
              <w:rPr>
                <w:rFonts w:ascii="Times New Roman" w:hAnsi="Times New Roman" w:cs="Times New Roman"/>
                <w:bCs/>
                <w:color w:val="000000"/>
                <w:lang w:val="uk-UA"/>
              </w:rPr>
            </w:pPr>
          </w:p>
        </w:tc>
        <w:tc>
          <w:tcPr>
            <w:tcW w:w="1279" w:type="dxa"/>
            <w:tcBorders>
              <w:top w:val="single" w:sz="4" w:space="0" w:color="auto"/>
            </w:tcBorders>
            <w:shd w:val="clear" w:color="000000" w:fill="FFFFFF"/>
          </w:tcPr>
          <w:p w:rsidR="001141E8" w:rsidRPr="001141E8" w:rsidRDefault="001141E8" w:rsidP="00E50996">
            <w:pPr>
              <w:jc w:val="both"/>
              <w:rPr>
                <w:rFonts w:ascii="Times New Roman" w:hAnsi="Times New Roman" w:cs="Times New Roman"/>
                <w:bCs/>
                <w:color w:val="000000"/>
                <w:lang w:val="uk-UA"/>
              </w:rPr>
            </w:pPr>
            <w:r w:rsidRPr="001141E8">
              <w:rPr>
                <w:rFonts w:ascii="Times New Roman" w:hAnsi="Times New Roman" w:cs="Times New Roman"/>
                <w:bCs/>
                <w:color w:val="000000"/>
                <w:lang w:val="uk-UA"/>
              </w:rPr>
              <w:t>Обласний бюджет</w:t>
            </w:r>
          </w:p>
        </w:tc>
        <w:tc>
          <w:tcPr>
            <w:tcW w:w="1137" w:type="dxa"/>
            <w:tcBorders>
              <w:top w:val="single" w:sz="4" w:space="0" w:color="auto"/>
            </w:tcBorders>
            <w:shd w:val="clear" w:color="000000" w:fill="FFFFFF"/>
          </w:tcPr>
          <w:p w:rsidR="001141E8" w:rsidRPr="001141E8" w:rsidRDefault="001141E8" w:rsidP="00E50996">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w:t>
            </w:r>
          </w:p>
        </w:tc>
        <w:tc>
          <w:tcPr>
            <w:tcW w:w="399" w:type="dxa"/>
            <w:tcBorders>
              <w:top w:val="single" w:sz="4" w:space="0" w:color="auto"/>
            </w:tcBorders>
            <w:shd w:val="clear" w:color="000000" w:fill="FFFFFF"/>
          </w:tcPr>
          <w:p w:rsidR="001141E8" w:rsidRPr="001141E8" w:rsidRDefault="001141E8" w:rsidP="00E50996">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w:t>
            </w:r>
          </w:p>
        </w:tc>
        <w:tc>
          <w:tcPr>
            <w:tcW w:w="992" w:type="dxa"/>
            <w:tcBorders>
              <w:top w:val="single" w:sz="4" w:space="0" w:color="auto"/>
            </w:tcBorders>
            <w:shd w:val="clear" w:color="000000" w:fill="FFFFFF"/>
          </w:tcPr>
          <w:p w:rsidR="001141E8" w:rsidRPr="001141E8" w:rsidRDefault="001141E8" w:rsidP="00E50996">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w:t>
            </w:r>
          </w:p>
        </w:tc>
        <w:tc>
          <w:tcPr>
            <w:tcW w:w="1276" w:type="dxa"/>
            <w:tcBorders>
              <w:top w:val="single" w:sz="4" w:space="0" w:color="auto"/>
            </w:tcBorders>
            <w:shd w:val="clear" w:color="000000" w:fill="FFFFFF"/>
          </w:tcPr>
          <w:p w:rsidR="001141E8" w:rsidRPr="001141E8" w:rsidRDefault="001141E8" w:rsidP="0070201C">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w:t>
            </w:r>
          </w:p>
        </w:tc>
        <w:tc>
          <w:tcPr>
            <w:tcW w:w="1275" w:type="dxa"/>
            <w:tcBorders>
              <w:top w:val="single" w:sz="4" w:space="0" w:color="auto"/>
            </w:tcBorders>
            <w:shd w:val="clear" w:color="000000" w:fill="FFFFFF"/>
          </w:tcPr>
          <w:p w:rsidR="001141E8" w:rsidRPr="001141E8" w:rsidRDefault="001141E8" w:rsidP="0070201C">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w:t>
            </w:r>
          </w:p>
        </w:tc>
        <w:tc>
          <w:tcPr>
            <w:tcW w:w="1063" w:type="dxa"/>
            <w:tcBorders>
              <w:top w:val="single" w:sz="4" w:space="0" w:color="auto"/>
            </w:tcBorders>
            <w:shd w:val="clear" w:color="000000" w:fill="FFFFFF"/>
          </w:tcPr>
          <w:p w:rsidR="001141E8" w:rsidRPr="001141E8" w:rsidRDefault="001141E8" w:rsidP="0070201C">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w:t>
            </w:r>
          </w:p>
        </w:tc>
        <w:tc>
          <w:tcPr>
            <w:tcW w:w="1564" w:type="dxa"/>
            <w:vMerge/>
            <w:shd w:val="clear" w:color="000000" w:fill="FFFFFF"/>
          </w:tcPr>
          <w:p w:rsidR="001141E8" w:rsidRPr="001141E8" w:rsidRDefault="001141E8" w:rsidP="00E50996">
            <w:pPr>
              <w:jc w:val="both"/>
              <w:rPr>
                <w:rFonts w:ascii="Times New Roman" w:hAnsi="Times New Roman" w:cs="Times New Roman"/>
                <w:bCs/>
                <w:color w:val="000000"/>
                <w:lang w:val="uk-UA"/>
              </w:rPr>
            </w:pPr>
          </w:p>
        </w:tc>
      </w:tr>
      <w:tr w:rsidR="001141E8" w:rsidRPr="00E50996" w:rsidTr="002C7164">
        <w:trPr>
          <w:cantSplit/>
          <w:trHeight w:val="846"/>
        </w:trPr>
        <w:tc>
          <w:tcPr>
            <w:tcW w:w="570" w:type="dxa"/>
            <w:vMerge w:val="restart"/>
          </w:tcPr>
          <w:p w:rsidR="001141E8" w:rsidRPr="00E50996" w:rsidRDefault="001141E8" w:rsidP="00E50996">
            <w:pPr>
              <w:jc w:val="center"/>
              <w:rPr>
                <w:rFonts w:ascii="Times New Roman" w:hAnsi="Times New Roman" w:cs="Times New Roman"/>
                <w:bCs/>
                <w:color w:val="000000"/>
                <w:lang w:val="uk-UA"/>
              </w:rPr>
            </w:pPr>
            <w:r w:rsidRPr="00E50996">
              <w:rPr>
                <w:rFonts w:ascii="Times New Roman" w:hAnsi="Times New Roman" w:cs="Times New Roman"/>
                <w:bCs/>
                <w:color w:val="000000"/>
                <w:lang w:val="uk-UA"/>
              </w:rPr>
              <w:t>5.</w:t>
            </w:r>
          </w:p>
        </w:tc>
        <w:tc>
          <w:tcPr>
            <w:tcW w:w="1840" w:type="dxa"/>
            <w:vMerge w:val="restart"/>
            <w:shd w:val="clear" w:color="000000" w:fill="FFFFFF"/>
          </w:tcPr>
          <w:p w:rsidR="001141E8" w:rsidRPr="001141E8" w:rsidRDefault="001141E8" w:rsidP="00405061">
            <w:pPr>
              <w:rPr>
                <w:rFonts w:ascii="Times New Roman" w:hAnsi="Times New Roman" w:cs="Times New Roman"/>
                <w:bCs/>
                <w:color w:val="000000"/>
                <w:lang w:val="uk-UA"/>
              </w:rPr>
            </w:pPr>
            <w:r w:rsidRPr="001141E8">
              <w:rPr>
                <w:rFonts w:ascii="Times New Roman" w:hAnsi="Times New Roman" w:cs="Times New Roman"/>
                <w:bCs/>
                <w:color w:val="000000"/>
                <w:lang w:val="uk-UA"/>
              </w:rPr>
              <w:t>Виготовлення проектно-кошторисної документації та проведення державної експертизи</w:t>
            </w:r>
          </w:p>
        </w:tc>
        <w:tc>
          <w:tcPr>
            <w:tcW w:w="1998" w:type="dxa"/>
            <w:vMerge w:val="restart"/>
            <w:tcBorders>
              <w:top w:val="single" w:sz="4" w:space="0" w:color="auto"/>
              <w:left w:val="single" w:sz="4" w:space="0" w:color="auto"/>
              <w:right w:val="single" w:sz="4" w:space="0" w:color="auto"/>
            </w:tcBorders>
            <w:shd w:val="clear" w:color="auto" w:fill="auto"/>
          </w:tcPr>
          <w:p w:rsidR="001141E8" w:rsidRPr="001141E8" w:rsidRDefault="001141E8" w:rsidP="007349BC">
            <w:pPr>
              <w:widowControl/>
              <w:autoSpaceDE/>
              <w:autoSpaceDN/>
              <w:adjustRightInd/>
              <w:rPr>
                <w:rFonts w:ascii="Times New Roman" w:hAnsi="Times New Roman" w:cs="Times New Roman"/>
                <w:color w:val="000000"/>
                <w:lang w:val="uk-UA"/>
              </w:rPr>
            </w:pPr>
            <w:r w:rsidRPr="001141E8">
              <w:rPr>
                <w:rFonts w:ascii="Times New Roman" w:hAnsi="Times New Roman" w:cs="Times New Roman"/>
                <w:color w:val="000000"/>
                <w:lang w:val="uk-UA"/>
              </w:rPr>
              <w:t>Автомобільні дороги загального користування місцевого значення</w:t>
            </w:r>
          </w:p>
          <w:p w:rsidR="001141E8" w:rsidRPr="001141E8" w:rsidRDefault="001141E8" w:rsidP="00E50996">
            <w:pPr>
              <w:widowControl/>
              <w:autoSpaceDE/>
              <w:autoSpaceDN/>
              <w:adjustRightInd/>
              <w:rPr>
                <w:rFonts w:ascii="Times New Roman" w:hAnsi="Times New Roman" w:cs="Times New Roman"/>
                <w:color w:val="000000"/>
                <w:lang w:val="uk-UA"/>
              </w:rPr>
            </w:pPr>
          </w:p>
        </w:tc>
        <w:tc>
          <w:tcPr>
            <w:tcW w:w="711" w:type="dxa"/>
            <w:vMerge w:val="restart"/>
            <w:shd w:val="clear" w:color="000000" w:fill="FFFFFF"/>
            <w:textDirection w:val="btLr"/>
            <w:vAlign w:val="center"/>
          </w:tcPr>
          <w:p w:rsidR="001141E8" w:rsidRPr="001141E8" w:rsidRDefault="001141E8" w:rsidP="00E50996">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2019 – 2022</w:t>
            </w:r>
          </w:p>
        </w:tc>
        <w:tc>
          <w:tcPr>
            <w:tcW w:w="1706" w:type="dxa"/>
            <w:vMerge w:val="restart"/>
          </w:tcPr>
          <w:p w:rsidR="001141E8" w:rsidRPr="001141E8" w:rsidRDefault="001141E8" w:rsidP="00E22CDF">
            <w:pPr>
              <w:jc w:val="both"/>
              <w:rPr>
                <w:rFonts w:ascii="Times New Roman" w:hAnsi="Times New Roman" w:cs="Times New Roman"/>
                <w:lang w:val="uk-UA" w:eastAsia="ar-SA"/>
              </w:rPr>
            </w:pPr>
            <w:r w:rsidRPr="001141E8">
              <w:rPr>
                <w:rFonts w:ascii="Times New Roman" w:hAnsi="Times New Roman" w:cs="Times New Roman"/>
                <w:lang w:val="uk-UA"/>
              </w:rPr>
              <w:t>Управління капітального будівництва обласної державної адміністрації</w:t>
            </w:r>
            <w:r w:rsidRPr="001141E8">
              <w:rPr>
                <w:rFonts w:ascii="Times New Roman" w:hAnsi="Times New Roman" w:cs="Times New Roman"/>
                <w:lang w:val="uk-UA" w:eastAsia="ar-SA"/>
              </w:rPr>
              <w:t>.</w:t>
            </w:r>
          </w:p>
          <w:p w:rsidR="001141E8" w:rsidRPr="001141E8" w:rsidRDefault="001141E8" w:rsidP="00E50996">
            <w:pPr>
              <w:rPr>
                <w:rFonts w:ascii="Times New Roman" w:hAnsi="Times New Roman" w:cs="Times New Roman"/>
                <w:bCs/>
                <w:color w:val="000000"/>
                <w:lang w:val="uk-UA"/>
              </w:rPr>
            </w:pPr>
          </w:p>
        </w:tc>
        <w:tc>
          <w:tcPr>
            <w:tcW w:w="1279" w:type="dxa"/>
          </w:tcPr>
          <w:p w:rsidR="001141E8" w:rsidRPr="001141E8" w:rsidRDefault="001141E8" w:rsidP="00E50996">
            <w:pPr>
              <w:jc w:val="center"/>
              <w:rPr>
                <w:rFonts w:ascii="Times New Roman" w:hAnsi="Times New Roman" w:cs="Times New Roman"/>
                <w:bCs/>
                <w:color w:val="000000"/>
                <w:lang w:val="uk-UA"/>
              </w:rPr>
            </w:pPr>
          </w:p>
        </w:tc>
        <w:tc>
          <w:tcPr>
            <w:tcW w:w="1137" w:type="dxa"/>
          </w:tcPr>
          <w:p w:rsidR="001141E8" w:rsidRPr="001141E8" w:rsidRDefault="001141E8" w:rsidP="00E50996">
            <w:pPr>
              <w:jc w:val="center"/>
              <w:rPr>
                <w:rFonts w:ascii="Times New Roman" w:hAnsi="Times New Roman" w:cs="Times New Roman"/>
                <w:bCs/>
                <w:color w:val="000000"/>
                <w:lang w:val="uk-UA"/>
              </w:rPr>
            </w:pPr>
            <w:proofErr w:type="spellStart"/>
            <w:r w:rsidRPr="001141E8">
              <w:rPr>
                <w:rFonts w:ascii="Times New Roman" w:hAnsi="Times New Roman" w:cs="Times New Roman"/>
                <w:bCs/>
                <w:color w:val="000000"/>
                <w:lang w:val="uk-UA"/>
              </w:rPr>
              <w:t>Держав-ний</w:t>
            </w:r>
            <w:proofErr w:type="spellEnd"/>
            <w:r w:rsidRPr="001141E8">
              <w:rPr>
                <w:rFonts w:ascii="Times New Roman" w:hAnsi="Times New Roman" w:cs="Times New Roman"/>
                <w:bCs/>
                <w:color w:val="000000"/>
                <w:lang w:val="uk-UA"/>
              </w:rPr>
              <w:t xml:space="preserve"> бюджет</w:t>
            </w:r>
          </w:p>
        </w:tc>
        <w:tc>
          <w:tcPr>
            <w:tcW w:w="399" w:type="dxa"/>
          </w:tcPr>
          <w:p w:rsidR="001141E8" w:rsidRPr="001141E8" w:rsidRDefault="001141E8" w:rsidP="00E50996">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w:t>
            </w:r>
          </w:p>
        </w:tc>
        <w:tc>
          <w:tcPr>
            <w:tcW w:w="992" w:type="dxa"/>
            <w:shd w:val="clear" w:color="000000" w:fill="FFFFFF"/>
          </w:tcPr>
          <w:p w:rsidR="001141E8" w:rsidRPr="001141E8" w:rsidRDefault="001141E8" w:rsidP="00DF62A1">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5,0</w:t>
            </w:r>
          </w:p>
        </w:tc>
        <w:tc>
          <w:tcPr>
            <w:tcW w:w="1276" w:type="dxa"/>
            <w:shd w:val="clear" w:color="000000" w:fill="FFFFFF"/>
          </w:tcPr>
          <w:p w:rsidR="001141E8" w:rsidRPr="001141E8" w:rsidRDefault="001141E8" w:rsidP="00DF62A1">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5,0</w:t>
            </w:r>
          </w:p>
        </w:tc>
        <w:tc>
          <w:tcPr>
            <w:tcW w:w="1275" w:type="dxa"/>
            <w:shd w:val="clear" w:color="000000" w:fill="FFFFFF"/>
          </w:tcPr>
          <w:p w:rsidR="001141E8" w:rsidRPr="001141E8" w:rsidRDefault="001141E8" w:rsidP="00DF62A1">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5,0</w:t>
            </w:r>
          </w:p>
        </w:tc>
        <w:tc>
          <w:tcPr>
            <w:tcW w:w="1063" w:type="dxa"/>
            <w:shd w:val="clear" w:color="000000" w:fill="FFFFFF"/>
          </w:tcPr>
          <w:p w:rsidR="001141E8" w:rsidRPr="001141E8" w:rsidRDefault="001141E8" w:rsidP="00DF62A1">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7,0</w:t>
            </w:r>
          </w:p>
        </w:tc>
        <w:tc>
          <w:tcPr>
            <w:tcW w:w="1564" w:type="dxa"/>
            <w:vMerge w:val="restart"/>
            <w:shd w:val="clear" w:color="000000" w:fill="FFFFFF"/>
          </w:tcPr>
          <w:p w:rsidR="001141E8" w:rsidRPr="001141E8" w:rsidRDefault="001141E8" w:rsidP="007349BC">
            <w:pPr>
              <w:jc w:val="both"/>
              <w:rPr>
                <w:rFonts w:ascii="Times New Roman" w:hAnsi="Times New Roman" w:cs="Times New Roman"/>
                <w:bCs/>
                <w:color w:val="000000"/>
                <w:lang w:val="uk-UA"/>
              </w:rPr>
            </w:pPr>
            <w:proofErr w:type="spellStart"/>
            <w:r w:rsidRPr="001141E8">
              <w:rPr>
                <w:rFonts w:ascii="Times New Roman" w:hAnsi="Times New Roman" w:cs="Times New Roman"/>
                <w:bCs/>
                <w:color w:val="000000"/>
                <w:lang w:val="uk-UA"/>
              </w:rPr>
              <w:t>Виготовлен-ня</w:t>
            </w:r>
            <w:proofErr w:type="spellEnd"/>
            <w:r w:rsidRPr="001141E8">
              <w:rPr>
                <w:rFonts w:ascii="Times New Roman" w:hAnsi="Times New Roman" w:cs="Times New Roman"/>
                <w:bCs/>
                <w:color w:val="000000"/>
                <w:lang w:val="uk-UA"/>
              </w:rPr>
              <w:t xml:space="preserve"> </w:t>
            </w:r>
            <w:proofErr w:type="spellStart"/>
            <w:r w:rsidRPr="001141E8">
              <w:rPr>
                <w:rFonts w:ascii="Times New Roman" w:hAnsi="Times New Roman" w:cs="Times New Roman"/>
                <w:bCs/>
                <w:color w:val="000000"/>
                <w:lang w:val="uk-UA"/>
              </w:rPr>
              <w:t>проектно-кошторисноїдокумен-тації</w:t>
            </w:r>
            <w:proofErr w:type="spellEnd"/>
            <w:r w:rsidRPr="001141E8">
              <w:rPr>
                <w:rFonts w:ascii="Times New Roman" w:hAnsi="Times New Roman" w:cs="Times New Roman"/>
                <w:bCs/>
                <w:color w:val="000000"/>
                <w:lang w:val="uk-UA"/>
              </w:rPr>
              <w:t xml:space="preserve"> (на 70-80 км)</w:t>
            </w:r>
          </w:p>
        </w:tc>
      </w:tr>
      <w:tr w:rsidR="001141E8" w:rsidRPr="00E50996" w:rsidTr="002C7164">
        <w:trPr>
          <w:cantSplit/>
          <w:trHeight w:val="1260"/>
        </w:trPr>
        <w:tc>
          <w:tcPr>
            <w:tcW w:w="570" w:type="dxa"/>
            <w:vMerge/>
          </w:tcPr>
          <w:p w:rsidR="001141E8" w:rsidRPr="00E50996" w:rsidRDefault="001141E8" w:rsidP="00E50996">
            <w:pPr>
              <w:jc w:val="center"/>
              <w:rPr>
                <w:rFonts w:ascii="Times New Roman" w:hAnsi="Times New Roman" w:cs="Times New Roman"/>
                <w:bCs/>
                <w:color w:val="000000"/>
                <w:lang w:val="uk-UA"/>
              </w:rPr>
            </w:pPr>
          </w:p>
        </w:tc>
        <w:tc>
          <w:tcPr>
            <w:tcW w:w="1840" w:type="dxa"/>
            <w:vMerge/>
            <w:shd w:val="clear" w:color="000000" w:fill="FFFFFF"/>
          </w:tcPr>
          <w:p w:rsidR="001141E8" w:rsidRPr="001141E8" w:rsidRDefault="001141E8" w:rsidP="00E50996">
            <w:pPr>
              <w:rPr>
                <w:rFonts w:ascii="Times New Roman" w:hAnsi="Times New Roman" w:cs="Times New Roman"/>
                <w:bCs/>
                <w:color w:val="000000"/>
                <w:lang w:val="uk-UA"/>
              </w:rPr>
            </w:pPr>
          </w:p>
        </w:tc>
        <w:tc>
          <w:tcPr>
            <w:tcW w:w="1998" w:type="dxa"/>
            <w:vMerge/>
            <w:tcBorders>
              <w:left w:val="single" w:sz="4" w:space="0" w:color="auto"/>
              <w:bottom w:val="single" w:sz="4" w:space="0" w:color="auto"/>
              <w:right w:val="single" w:sz="4" w:space="0" w:color="auto"/>
            </w:tcBorders>
            <w:shd w:val="clear" w:color="auto" w:fill="auto"/>
          </w:tcPr>
          <w:p w:rsidR="001141E8" w:rsidRPr="001141E8" w:rsidRDefault="001141E8" w:rsidP="00E50996">
            <w:pPr>
              <w:widowControl/>
              <w:autoSpaceDE/>
              <w:autoSpaceDN/>
              <w:adjustRightInd/>
              <w:rPr>
                <w:rFonts w:ascii="Times New Roman" w:hAnsi="Times New Roman" w:cs="Times New Roman"/>
                <w:color w:val="000000"/>
              </w:rPr>
            </w:pPr>
          </w:p>
        </w:tc>
        <w:tc>
          <w:tcPr>
            <w:tcW w:w="711" w:type="dxa"/>
            <w:vMerge/>
            <w:shd w:val="clear" w:color="000000" w:fill="FFFFFF"/>
            <w:textDirection w:val="btLr"/>
            <w:vAlign w:val="center"/>
          </w:tcPr>
          <w:p w:rsidR="001141E8" w:rsidRPr="001141E8" w:rsidRDefault="001141E8" w:rsidP="00E50996">
            <w:pPr>
              <w:jc w:val="center"/>
              <w:rPr>
                <w:rFonts w:ascii="Times New Roman" w:hAnsi="Times New Roman" w:cs="Times New Roman"/>
                <w:bCs/>
                <w:color w:val="000000"/>
                <w:lang w:val="uk-UA"/>
              </w:rPr>
            </w:pPr>
          </w:p>
        </w:tc>
        <w:tc>
          <w:tcPr>
            <w:tcW w:w="1706" w:type="dxa"/>
            <w:vMerge/>
          </w:tcPr>
          <w:p w:rsidR="001141E8" w:rsidRPr="001141E8" w:rsidRDefault="001141E8" w:rsidP="00E50996">
            <w:pPr>
              <w:jc w:val="both"/>
              <w:rPr>
                <w:rFonts w:ascii="Times New Roman" w:hAnsi="Times New Roman" w:cs="Times New Roman"/>
                <w:bCs/>
                <w:color w:val="000000"/>
                <w:lang w:val="uk-UA"/>
              </w:rPr>
            </w:pPr>
          </w:p>
        </w:tc>
        <w:tc>
          <w:tcPr>
            <w:tcW w:w="1279" w:type="dxa"/>
          </w:tcPr>
          <w:p w:rsidR="001141E8" w:rsidRPr="001141E8" w:rsidRDefault="001141E8" w:rsidP="00E50996">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Обласний бюджет</w:t>
            </w:r>
          </w:p>
        </w:tc>
        <w:tc>
          <w:tcPr>
            <w:tcW w:w="1137" w:type="dxa"/>
          </w:tcPr>
          <w:p w:rsidR="001141E8" w:rsidRPr="001141E8" w:rsidRDefault="001141E8" w:rsidP="00E50996">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w:t>
            </w:r>
          </w:p>
        </w:tc>
        <w:tc>
          <w:tcPr>
            <w:tcW w:w="399" w:type="dxa"/>
          </w:tcPr>
          <w:p w:rsidR="001141E8" w:rsidRPr="001141E8" w:rsidRDefault="001141E8" w:rsidP="00E50996">
            <w:pPr>
              <w:jc w:val="center"/>
              <w:rPr>
                <w:rFonts w:ascii="Times New Roman" w:hAnsi="Times New Roman" w:cs="Times New Roman"/>
                <w:bCs/>
                <w:color w:val="000000"/>
                <w:lang w:val="uk-UA"/>
              </w:rPr>
            </w:pPr>
            <w:r w:rsidRPr="001141E8">
              <w:rPr>
                <w:rFonts w:ascii="Times New Roman" w:hAnsi="Times New Roman" w:cs="Times New Roman"/>
                <w:bCs/>
                <w:color w:val="000000"/>
                <w:lang w:val="uk-UA"/>
              </w:rPr>
              <w:t>-</w:t>
            </w:r>
          </w:p>
        </w:tc>
        <w:tc>
          <w:tcPr>
            <w:tcW w:w="992" w:type="dxa"/>
            <w:shd w:val="clear" w:color="000000" w:fill="FFFFFF"/>
          </w:tcPr>
          <w:p w:rsidR="001141E8" w:rsidRPr="001141E8" w:rsidRDefault="001141E8" w:rsidP="00E22CDF">
            <w:pPr>
              <w:jc w:val="center"/>
            </w:pPr>
            <w:r w:rsidRPr="001141E8">
              <w:rPr>
                <w:rFonts w:ascii="Times New Roman" w:hAnsi="Times New Roman" w:cs="Times New Roman"/>
                <w:bCs/>
                <w:color w:val="000000"/>
                <w:lang w:val="uk-UA"/>
              </w:rPr>
              <w:t>–</w:t>
            </w:r>
          </w:p>
        </w:tc>
        <w:tc>
          <w:tcPr>
            <w:tcW w:w="1276" w:type="dxa"/>
            <w:shd w:val="clear" w:color="000000" w:fill="FFFFFF"/>
          </w:tcPr>
          <w:p w:rsidR="001141E8" w:rsidRPr="001141E8" w:rsidRDefault="001141E8" w:rsidP="00E22CDF">
            <w:pPr>
              <w:jc w:val="center"/>
            </w:pPr>
            <w:r w:rsidRPr="001141E8">
              <w:rPr>
                <w:rFonts w:ascii="Times New Roman" w:hAnsi="Times New Roman" w:cs="Times New Roman"/>
                <w:bCs/>
                <w:color w:val="000000"/>
                <w:lang w:val="uk-UA"/>
              </w:rPr>
              <w:t>–</w:t>
            </w:r>
          </w:p>
        </w:tc>
        <w:tc>
          <w:tcPr>
            <w:tcW w:w="1275" w:type="dxa"/>
            <w:shd w:val="clear" w:color="000000" w:fill="FFFFFF"/>
          </w:tcPr>
          <w:p w:rsidR="001141E8" w:rsidRPr="001141E8" w:rsidRDefault="001141E8" w:rsidP="00E22CDF">
            <w:pPr>
              <w:jc w:val="center"/>
            </w:pPr>
            <w:r w:rsidRPr="001141E8">
              <w:rPr>
                <w:rFonts w:ascii="Times New Roman" w:hAnsi="Times New Roman" w:cs="Times New Roman"/>
                <w:bCs/>
                <w:color w:val="000000"/>
                <w:lang w:val="uk-UA"/>
              </w:rPr>
              <w:t>–</w:t>
            </w:r>
          </w:p>
        </w:tc>
        <w:tc>
          <w:tcPr>
            <w:tcW w:w="1063" w:type="dxa"/>
            <w:shd w:val="clear" w:color="000000" w:fill="FFFFFF"/>
          </w:tcPr>
          <w:p w:rsidR="001141E8" w:rsidRPr="001141E8" w:rsidRDefault="001141E8" w:rsidP="00E22CDF">
            <w:pPr>
              <w:jc w:val="center"/>
            </w:pPr>
            <w:r w:rsidRPr="001141E8">
              <w:rPr>
                <w:rFonts w:ascii="Times New Roman" w:hAnsi="Times New Roman" w:cs="Times New Roman"/>
                <w:bCs/>
                <w:color w:val="000000"/>
                <w:lang w:val="uk-UA"/>
              </w:rPr>
              <w:t>–</w:t>
            </w:r>
          </w:p>
        </w:tc>
        <w:tc>
          <w:tcPr>
            <w:tcW w:w="1564" w:type="dxa"/>
            <w:vMerge/>
            <w:shd w:val="clear" w:color="000000" w:fill="FFFFFF"/>
          </w:tcPr>
          <w:p w:rsidR="001141E8" w:rsidRPr="001141E8" w:rsidRDefault="001141E8" w:rsidP="00E50996">
            <w:pPr>
              <w:jc w:val="both"/>
              <w:rPr>
                <w:rFonts w:ascii="Times New Roman" w:hAnsi="Times New Roman" w:cs="Times New Roman"/>
                <w:bCs/>
                <w:color w:val="000000"/>
                <w:lang w:val="uk-UA"/>
              </w:rPr>
            </w:pPr>
          </w:p>
        </w:tc>
      </w:tr>
      <w:tr w:rsidR="002C7164" w:rsidRPr="00E50996" w:rsidTr="002C7164">
        <w:trPr>
          <w:cantSplit/>
          <w:trHeight w:val="697"/>
        </w:trPr>
        <w:tc>
          <w:tcPr>
            <w:tcW w:w="570" w:type="dxa"/>
          </w:tcPr>
          <w:p w:rsidR="001141E8" w:rsidRPr="00E50996" w:rsidRDefault="001141E8" w:rsidP="00E50996">
            <w:pPr>
              <w:jc w:val="center"/>
              <w:rPr>
                <w:rFonts w:ascii="Times New Roman" w:hAnsi="Times New Roman" w:cs="Times New Roman"/>
                <w:bCs/>
                <w:color w:val="000000"/>
                <w:lang w:val="uk-UA"/>
              </w:rPr>
            </w:pPr>
          </w:p>
        </w:tc>
        <w:tc>
          <w:tcPr>
            <w:tcW w:w="1840" w:type="dxa"/>
            <w:shd w:val="clear" w:color="000000" w:fill="FFFFFF"/>
          </w:tcPr>
          <w:p w:rsidR="001141E8" w:rsidRPr="001141E8" w:rsidRDefault="001141E8" w:rsidP="00A07709">
            <w:pPr>
              <w:rPr>
                <w:rFonts w:ascii="Times New Roman" w:hAnsi="Times New Roman" w:cs="Times New Roman"/>
                <w:bCs/>
                <w:color w:val="000000"/>
                <w:lang w:val="uk-UA"/>
              </w:rPr>
            </w:pPr>
            <w:r w:rsidRPr="001141E8">
              <w:rPr>
                <w:rFonts w:ascii="Times New Roman" w:hAnsi="Times New Roman" w:cs="Times New Roman"/>
                <w:b/>
                <w:bCs/>
                <w:color w:val="000000"/>
                <w:lang w:val="uk-UA"/>
              </w:rPr>
              <w:t>ВСЬОГО:</w:t>
            </w:r>
          </w:p>
        </w:tc>
        <w:tc>
          <w:tcPr>
            <w:tcW w:w="1998" w:type="dxa"/>
            <w:tcBorders>
              <w:left w:val="single" w:sz="4" w:space="0" w:color="auto"/>
              <w:bottom w:val="single" w:sz="4" w:space="0" w:color="auto"/>
              <w:right w:val="single" w:sz="4" w:space="0" w:color="auto"/>
            </w:tcBorders>
            <w:shd w:val="clear" w:color="auto" w:fill="auto"/>
          </w:tcPr>
          <w:p w:rsidR="001141E8" w:rsidRPr="001141E8" w:rsidRDefault="001141E8" w:rsidP="00A07709">
            <w:pPr>
              <w:widowControl/>
              <w:autoSpaceDE/>
              <w:autoSpaceDN/>
              <w:adjustRightInd/>
              <w:rPr>
                <w:rFonts w:ascii="Times New Roman" w:hAnsi="Times New Roman" w:cs="Times New Roman"/>
                <w:color w:val="000000"/>
              </w:rPr>
            </w:pPr>
          </w:p>
        </w:tc>
        <w:tc>
          <w:tcPr>
            <w:tcW w:w="711" w:type="dxa"/>
            <w:shd w:val="clear" w:color="000000" w:fill="FFFFFF"/>
            <w:textDirection w:val="btLr"/>
            <w:vAlign w:val="center"/>
          </w:tcPr>
          <w:p w:rsidR="001141E8" w:rsidRPr="001141E8" w:rsidRDefault="001141E8" w:rsidP="00A07709">
            <w:pPr>
              <w:jc w:val="center"/>
              <w:rPr>
                <w:rFonts w:ascii="Times New Roman" w:hAnsi="Times New Roman" w:cs="Times New Roman"/>
                <w:bCs/>
                <w:color w:val="000000"/>
                <w:lang w:val="uk-UA"/>
              </w:rPr>
            </w:pPr>
          </w:p>
        </w:tc>
        <w:tc>
          <w:tcPr>
            <w:tcW w:w="1706" w:type="dxa"/>
          </w:tcPr>
          <w:p w:rsidR="001141E8" w:rsidRPr="001141E8" w:rsidRDefault="001141E8" w:rsidP="00A07709">
            <w:pPr>
              <w:jc w:val="both"/>
              <w:rPr>
                <w:rFonts w:ascii="Times New Roman" w:hAnsi="Times New Roman" w:cs="Times New Roman"/>
                <w:bCs/>
                <w:color w:val="000000"/>
                <w:lang w:val="uk-UA"/>
              </w:rPr>
            </w:pPr>
          </w:p>
        </w:tc>
        <w:tc>
          <w:tcPr>
            <w:tcW w:w="1279" w:type="dxa"/>
          </w:tcPr>
          <w:p w:rsidR="001141E8" w:rsidRPr="001141E8" w:rsidRDefault="001141E8" w:rsidP="00A07709">
            <w:pPr>
              <w:jc w:val="center"/>
              <w:rPr>
                <w:rFonts w:ascii="Times New Roman" w:hAnsi="Times New Roman" w:cs="Times New Roman"/>
                <w:bCs/>
                <w:color w:val="000000"/>
                <w:lang w:val="uk-UA"/>
              </w:rPr>
            </w:pPr>
          </w:p>
        </w:tc>
        <w:tc>
          <w:tcPr>
            <w:tcW w:w="1137" w:type="dxa"/>
          </w:tcPr>
          <w:p w:rsidR="001141E8" w:rsidRPr="001141E8" w:rsidRDefault="001141E8" w:rsidP="00A07709">
            <w:pPr>
              <w:jc w:val="center"/>
              <w:rPr>
                <w:rFonts w:ascii="Times New Roman" w:hAnsi="Times New Roman" w:cs="Times New Roman"/>
                <w:bCs/>
                <w:color w:val="000000"/>
                <w:lang w:val="uk-UA"/>
              </w:rPr>
            </w:pPr>
          </w:p>
        </w:tc>
        <w:tc>
          <w:tcPr>
            <w:tcW w:w="399" w:type="dxa"/>
          </w:tcPr>
          <w:p w:rsidR="001141E8" w:rsidRPr="001141E8" w:rsidRDefault="001141E8" w:rsidP="00A07709">
            <w:pPr>
              <w:jc w:val="center"/>
              <w:rPr>
                <w:rFonts w:ascii="Times New Roman" w:hAnsi="Times New Roman" w:cs="Times New Roman"/>
                <w:bCs/>
                <w:color w:val="000000"/>
                <w:lang w:val="uk-UA"/>
              </w:rPr>
            </w:pPr>
          </w:p>
        </w:tc>
        <w:tc>
          <w:tcPr>
            <w:tcW w:w="992" w:type="dxa"/>
            <w:shd w:val="clear" w:color="000000" w:fill="FFFFFF"/>
            <w:vAlign w:val="center"/>
          </w:tcPr>
          <w:p w:rsidR="001141E8" w:rsidRPr="001141E8" w:rsidRDefault="001141E8" w:rsidP="00A07709">
            <w:pPr>
              <w:jc w:val="center"/>
              <w:rPr>
                <w:rFonts w:ascii="Times New Roman" w:hAnsi="Times New Roman" w:cs="Times New Roman"/>
                <w:b/>
                <w:bCs/>
                <w:color w:val="000000"/>
                <w:lang w:val="uk-UA"/>
              </w:rPr>
            </w:pPr>
            <w:r w:rsidRPr="001141E8">
              <w:rPr>
                <w:rFonts w:ascii="Times New Roman" w:hAnsi="Times New Roman" w:cs="Times New Roman"/>
                <w:b/>
                <w:bCs/>
                <w:color w:val="000000"/>
                <w:lang w:val="uk-UA"/>
              </w:rPr>
              <w:t>623,55</w:t>
            </w:r>
          </w:p>
        </w:tc>
        <w:tc>
          <w:tcPr>
            <w:tcW w:w="1276" w:type="dxa"/>
            <w:shd w:val="clear" w:color="000000" w:fill="FFFFFF"/>
            <w:vAlign w:val="center"/>
          </w:tcPr>
          <w:p w:rsidR="001141E8" w:rsidRPr="001141E8" w:rsidRDefault="001141E8" w:rsidP="00A07709">
            <w:pPr>
              <w:jc w:val="center"/>
              <w:rPr>
                <w:rFonts w:ascii="Times New Roman" w:hAnsi="Times New Roman" w:cs="Times New Roman"/>
                <w:b/>
                <w:bCs/>
                <w:color w:val="000000"/>
                <w:lang w:val="uk-UA"/>
              </w:rPr>
            </w:pPr>
            <w:r w:rsidRPr="001141E8">
              <w:rPr>
                <w:rFonts w:ascii="Times New Roman" w:hAnsi="Times New Roman" w:cs="Times New Roman"/>
                <w:b/>
                <w:bCs/>
                <w:color w:val="000000"/>
                <w:lang w:val="uk-UA"/>
              </w:rPr>
              <w:t>883,454</w:t>
            </w:r>
          </w:p>
        </w:tc>
        <w:tc>
          <w:tcPr>
            <w:tcW w:w="1275" w:type="dxa"/>
            <w:shd w:val="clear" w:color="000000" w:fill="FFFFFF"/>
            <w:vAlign w:val="center"/>
          </w:tcPr>
          <w:p w:rsidR="001141E8" w:rsidRPr="001141E8" w:rsidRDefault="001141E8" w:rsidP="00A07709">
            <w:pPr>
              <w:jc w:val="center"/>
              <w:rPr>
                <w:rFonts w:ascii="Times New Roman" w:hAnsi="Times New Roman" w:cs="Times New Roman"/>
                <w:b/>
                <w:bCs/>
                <w:color w:val="000000"/>
                <w:lang w:val="uk-UA"/>
              </w:rPr>
            </w:pPr>
            <w:r w:rsidRPr="001141E8">
              <w:rPr>
                <w:rFonts w:ascii="Times New Roman" w:hAnsi="Times New Roman" w:cs="Times New Roman"/>
                <w:b/>
                <w:bCs/>
                <w:color w:val="000000"/>
                <w:lang w:val="uk-UA"/>
              </w:rPr>
              <w:t>965,523</w:t>
            </w:r>
          </w:p>
        </w:tc>
        <w:tc>
          <w:tcPr>
            <w:tcW w:w="1063" w:type="dxa"/>
            <w:shd w:val="clear" w:color="000000" w:fill="FFFFFF"/>
            <w:vAlign w:val="center"/>
          </w:tcPr>
          <w:p w:rsidR="001141E8" w:rsidRPr="001141E8" w:rsidRDefault="001141E8" w:rsidP="00A07709">
            <w:pPr>
              <w:jc w:val="center"/>
              <w:rPr>
                <w:rFonts w:ascii="Times New Roman" w:hAnsi="Times New Roman" w:cs="Times New Roman"/>
                <w:b/>
                <w:bCs/>
                <w:color w:val="000000"/>
                <w:lang w:val="uk-UA"/>
              </w:rPr>
            </w:pPr>
            <w:r w:rsidRPr="001141E8">
              <w:rPr>
                <w:rFonts w:ascii="Times New Roman" w:hAnsi="Times New Roman" w:cs="Times New Roman"/>
                <w:b/>
                <w:bCs/>
                <w:color w:val="000000"/>
                <w:lang w:val="uk-UA"/>
              </w:rPr>
              <w:t>965,523</w:t>
            </w:r>
          </w:p>
        </w:tc>
        <w:tc>
          <w:tcPr>
            <w:tcW w:w="1564" w:type="dxa"/>
            <w:shd w:val="clear" w:color="000000" w:fill="FFFFFF"/>
          </w:tcPr>
          <w:p w:rsidR="001141E8" w:rsidRPr="001141E8" w:rsidRDefault="001141E8" w:rsidP="00A07709">
            <w:pPr>
              <w:jc w:val="both"/>
              <w:rPr>
                <w:rFonts w:ascii="Times New Roman" w:hAnsi="Times New Roman" w:cs="Times New Roman"/>
                <w:bCs/>
                <w:color w:val="000000"/>
                <w:lang w:val="uk-UA"/>
              </w:rPr>
            </w:pPr>
          </w:p>
        </w:tc>
      </w:tr>
    </w:tbl>
    <w:p w:rsidR="001141E8" w:rsidRDefault="001141E8" w:rsidP="0036209F">
      <w:pPr>
        <w:jc w:val="both"/>
        <w:rPr>
          <w:rFonts w:ascii="Times New Roman" w:hAnsi="Times New Roman" w:cs="Times New Roman"/>
          <w:sz w:val="28"/>
          <w:szCs w:val="28"/>
          <w:lang w:val="uk-UA"/>
        </w:rPr>
      </w:pPr>
    </w:p>
    <w:p w:rsidR="001141E8" w:rsidRDefault="001141E8" w:rsidP="0036209F">
      <w:pPr>
        <w:jc w:val="both"/>
        <w:rPr>
          <w:rFonts w:ascii="Times New Roman" w:hAnsi="Times New Roman" w:cs="Times New Roman"/>
          <w:sz w:val="28"/>
          <w:szCs w:val="28"/>
          <w:lang w:val="uk-UA"/>
        </w:rPr>
      </w:pPr>
    </w:p>
    <w:p w:rsidR="00D34564" w:rsidRPr="00134DA1" w:rsidRDefault="0036209F" w:rsidP="0036209F">
      <w:pPr>
        <w:jc w:val="both"/>
        <w:rPr>
          <w:rFonts w:ascii="Times New Roman" w:hAnsi="Times New Roman" w:cs="Times New Roman"/>
          <w:sz w:val="28"/>
          <w:szCs w:val="28"/>
          <w:lang w:val="uk-UA"/>
        </w:rPr>
      </w:pPr>
      <w:r w:rsidRPr="00134DA1">
        <w:rPr>
          <w:rFonts w:ascii="Times New Roman" w:hAnsi="Times New Roman" w:cs="Times New Roman"/>
          <w:sz w:val="28"/>
          <w:szCs w:val="28"/>
          <w:lang w:val="uk-UA"/>
        </w:rPr>
        <w:t>Начальник Управління</w:t>
      </w:r>
      <w:r w:rsidRPr="00134DA1">
        <w:rPr>
          <w:rFonts w:ascii="Times New Roman" w:hAnsi="Times New Roman" w:cs="Times New Roman"/>
          <w:sz w:val="28"/>
          <w:szCs w:val="28"/>
          <w:lang w:val="uk-UA"/>
        </w:rPr>
        <w:tab/>
      </w:r>
      <w:r w:rsidRPr="00134DA1">
        <w:rPr>
          <w:rFonts w:ascii="Times New Roman" w:hAnsi="Times New Roman" w:cs="Times New Roman"/>
          <w:sz w:val="28"/>
          <w:szCs w:val="28"/>
          <w:lang w:val="uk-UA"/>
        </w:rPr>
        <w:tab/>
      </w:r>
      <w:r w:rsidRPr="00134DA1">
        <w:rPr>
          <w:rFonts w:ascii="Times New Roman" w:hAnsi="Times New Roman" w:cs="Times New Roman"/>
          <w:sz w:val="28"/>
          <w:szCs w:val="28"/>
          <w:lang w:val="uk-UA"/>
        </w:rPr>
        <w:tab/>
      </w:r>
      <w:r w:rsidRPr="00134DA1">
        <w:rPr>
          <w:rFonts w:ascii="Times New Roman" w:hAnsi="Times New Roman" w:cs="Times New Roman"/>
          <w:sz w:val="28"/>
          <w:szCs w:val="28"/>
          <w:lang w:val="uk-UA"/>
        </w:rPr>
        <w:tab/>
      </w:r>
      <w:r w:rsidRPr="00134DA1">
        <w:rPr>
          <w:rFonts w:ascii="Times New Roman" w:hAnsi="Times New Roman" w:cs="Times New Roman"/>
          <w:sz w:val="28"/>
          <w:szCs w:val="28"/>
          <w:lang w:val="uk-UA"/>
        </w:rPr>
        <w:tab/>
      </w:r>
      <w:r w:rsidRPr="00134DA1">
        <w:rPr>
          <w:rFonts w:ascii="Times New Roman" w:hAnsi="Times New Roman" w:cs="Times New Roman"/>
          <w:sz w:val="28"/>
          <w:szCs w:val="28"/>
          <w:lang w:val="uk-UA"/>
        </w:rPr>
        <w:tab/>
      </w:r>
      <w:r w:rsidRPr="00134DA1">
        <w:rPr>
          <w:rFonts w:ascii="Times New Roman" w:hAnsi="Times New Roman" w:cs="Times New Roman"/>
          <w:sz w:val="28"/>
          <w:szCs w:val="28"/>
          <w:lang w:val="uk-UA"/>
        </w:rPr>
        <w:tab/>
      </w:r>
      <w:r w:rsidRPr="00134DA1">
        <w:rPr>
          <w:rFonts w:ascii="Times New Roman" w:hAnsi="Times New Roman" w:cs="Times New Roman"/>
          <w:sz w:val="28"/>
          <w:szCs w:val="28"/>
          <w:lang w:val="uk-UA"/>
        </w:rPr>
        <w:tab/>
      </w:r>
      <w:r w:rsidRPr="00134DA1">
        <w:rPr>
          <w:rFonts w:ascii="Times New Roman" w:hAnsi="Times New Roman" w:cs="Times New Roman"/>
          <w:sz w:val="28"/>
          <w:szCs w:val="28"/>
          <w:lang w:val="uk-UA"/>
        </w:rPr>
        <w:tab/>
      </w:r>
      <w:r w:rsidRPr="00134DA1">
        <w:rPr>
          <w:rFonts w:ascii="Times New Roman" w:hAnsi="Times New Roman" w:cs="Times New Roman"/>
          <w:sz w:val="28"/>
          <w:szCs w:val="28"/>
          <w:lang w:val="uk-UA"/>
        </w:rPr>
        <w:tab/>
      </w:r>
      <w:r w:rsidRPr="00134DA1">
        <w:rPr>
          <w:rFonts w:ascii="Times New Roman" w:hAnsi="Times New Roman" w:cs="Times New Roman"/>
          <w:sz w:val="28"/>
          <w:szCs w:val="28"/>
          <w:lang w:val="uk-UA"/>
        </w:rPr>
        <w:tab/>
      </w:r>
      <w:r w:rsidRPr="00134DA1">
        <w:rPr>
          <w:rFonts w:ascii="Times New Roman" w:hAnsi="Times New Roman" w:cs="Times New Roman"/>
          <w:sz w:val="28"/>
          <w:szCs w:val="28"/>
          <w:lang w:val="uk-UA"/>
        </w:rPr>
        <w:tab/>
      </w:r>
      <w:r w:rsidRPr="00134DA1">
        <w:rPr>
          <w:rFonts w:ascii="Times New Roman" w:hAnsi="Times New Roman" w:cs="Times New Roman"/>
          <w:sz w:val="28"/>
          <w:szCs w:val="28"/>
          <w:lang w:val="uk-UA"/>
        </w:rPr>
        <w:tab/>
      </w:r>
      <w:r w:rsidRPr="00134DA1">
        <w:rPr>
          <w:rFonts w:ascii="Times New Roman" w:hAnsi="Times New Roman" w:cs="Times New Roman"/>
          <w:sz w:val="28"/>
          <w:szCs w:val="28"/>
          <w:lang w:val="uk-UA"/>
        </w:rPr>
        <w:tab/>
      </w:r>
      <w:r w:rsidRPr="00134DA1">
        <w:rPr>
          <w:rFonts w:ascii="Times New Roman" w:hAnsi="Times New Roman" w:cs="Times New Roman"/>
          <w:sz w:val="28"/>
          <w:szCs w:val="28"/>
          <w:lang w:val="uk-UA"/>
        </w:rPr>
        <w:tab/>
      </w:r>
      <w:r w:rsidR="001141E8">
        <w:rPr>
          <w:rFonts w:ascii="Times New Roman" w:hAnsi="Times New Roman" w:cs="Times New Roman"/>
          <w:sz w:val="28"/>
          <w:szCs w:val="28"/>
          <w:lang w:val="uk-UA"/>
        </w:rPr>
        <w:t xml:space="preserve">         </w:t>
      </w:r>
      <w:r w:rsidRPr="00134DA1">
        <w:rPr>
          <w:rFonts w:ascii="Times New Roman" w:hAnsi="Times New Roman" w:cs="Times New Roman"/>
          <w:sz w:val="28"/>
          <w:szCs w:val="28"/>
          <w:lang w:val="uk-UA"/>
        </w:rPr>
        <w:t>Б.НЕЧЕПА</w:t>
      </w:r>
    </w:p>
    <w:sectPr w:rsidR="00D34564" w:rsidRPr="00134DA1" w:rsidSect="004F7437">
      <w:pgSz w:w="16838" w:h="11906" w:orient="landscape"/>
      <w:pgMar w:top="0" w:right="850" w:bottom="426" w:left="85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AE" w:rsidRDefault="005C6CAE" w:rsidP="00297EE9">
      <w:r>
        <w:separator/>
      </w:r>
    </w:p>
  </w:endnote>
  <w:endnote w:type="continuationSeparator" w:id="0">
    <w:p w:rsidR="005C6CAE" w:rsidRDefault="005C6CAE" w:rsidP="0029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AE" w:rsidRDefault="005C6CAE" w:rsidP="00297EE9">
      <w:r>
        <w:separator/>
      </w:r>
    </w:p>
  </w:footnote>
  <w:footnote w:type="continuationSeparator" w:id="0">
    <w:p w:rsidR="005C6CAE" w:rsidRDefault="005C6CAE" w:rsidP="0029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78" w:rsidRPr="000475E6" w:rsidRDefault="00330E78" w:rsidP="000475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64" w:rsidRPr="000475E6" w:rsidRDefault="00D34564" w:rsidP="000475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1C52C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BCC16EC"/>
    <w:lvl w:ilvl="0">
      <w:start w:val="1"/>
      <w:numFmt w:val="bullet"/>
      <w:lvlText w:val=""/>
      <w:lvlJc w:val="left"/>
      <w:pPr>
        <w:tabs>
          <w:tab w:val="num" w:pos="360"/>
        </w:tabs>
        <w:ind w:left="360" w:hanging="360"/>
      </w:pPr>
      <w:rPr>
        <w:rFonts w:ascii="Symbol" w:hAnsi="Symbol" w:hint="default"/>
      </w:rPr>
    </w:lvl>
  </w:abstractNum>
  <w:abstractNum w:abstractNumId="2">
    <w:nsid w:val="141941D7"/>
    <w:multiLevelType w:val="hybridMultilevel"/>
    <w:tmpl w:val="36E2DF06"/>
    <w:lvl w:ilvl="0" w:tplc="81227668">
      <w:start w:val="4"/>
      <w:numFmt w:val="decimal"/>
      <w:lvlText w:val="%1."/>
      <w:lvlJc w:val="left"/>
      <w:pPr>
        <w:ind w:left="1295" w:hanging="360"/>
      </w:pPr>
      <w:rPr>
        <w:rFonts w:cs="Times New Roman" w:hint="default"/>
      </w:rPr>
    </w:lvl>
    <w:lvl w:ilvl="1" w:tplc="04220019" w:tentative="1">
      <w:start w:val="1"/>
      <w:numFmt w:val="lowerLetter"/>
      <w:lvlText w:val="%2."/>
      <w:lvlJc w:val="left"/>
      <w:pPr>
        <w:ind w:left="2015" w:hanging="360"/>
      </w:pPr>
      <w:rPr>
        <w:rFonts w:cs="Times New Roman"/>
      </w:rPr>
    </w:lvl>
    <w:lvl w:ilvl="2" w:tplc="0422001B" w:tentative="1">
      <w:start w:val="1"/>
      <w:numFmt w:val="lowerRoman"/>
      <w:lvlText w:val="%3."/>
      <w:lvlJc w:val="right"/>
      <w:pPr>
        <w:ind w:left="2735" w:hanging="180"/>
      </w:pPr>
      <w:rPr>
        <w:rFonts w:cs="Times New Roman"/>
      </w:rPr>
    </w:lvl>
    <w:lvl w:ilvl="3" w:tplc="0422000F" w:tentative="1">
      <w:start w:val="1"/>
      <w:numFmt w:val="decimal"/>
      <w:lvlText w:val="%4."/>
      <w:lvlJc w:val="left"/>
      <w:pPr>
        <w:ind w:left="3455" w:hanging="360"/>
      </w:pPr>
      <w:rPr>
        <w:rFonts w:cs="Times New Roman"/>
      </w:rPr>
    </w:lvl>
    <w:lvl w:ilvl="4" w:tplc="04220019" w:tentative="1">
      <w:start w:val="1"/>
      <w:numFmt w:val="lowerLetter"/>
      <w:lvlText w:val="%5."/>
      <w:lvlJc w:val="left"/>
      <w:pPr>
        <w:ind w:left="4175" w:hanging="360"/>
      </w:pPr>
      <w:rPr>
        <w:rFonts w:cs="Times New Roman"/>
      </w:rPr>
    </w:lvl>
    <w:lvl w:ilvl="5" w:tplc="0422001B" w:tentative="1">
      <w:start w:val="1"/>
      <w:numFmt w:val="lowerRoman"/>
      <w:lvlText w:val="%6."/>
      <w:lvlJc w:val="right"/>
      <w:pPr>
        <w:ind w:left="4895" w:hanging="180"/>
      </w:pPr>
      <w:rPr>
        <w:rFonts w:cs="Times New Roman"/>
      </w:rPr>
    </w:lvl>
    <w:lvl w:ilvl="6" w:tplc="0422000F" w:tentative="1">
      <w:start w:val="1"/>
      <w:numFmt w:val="decimal"/>
      <w:lvlText w:val="%7."/>
      <w:lvlJc w:val="left"/>
      <w:pPr>
        <w:ind w:left="5615" w:hanging="360"/>
      </w:pPr>
      <w:rPr>
        <w:rFonts w:cs="Times New Roman"/>
      </w:rPr>
    </w:lvl>
    <w:lvl w:ilvl="7" w:tplc="04220019" w:tentative="1">
      <w:start w:val="1"/>
      <w:numFmt w:val="lowerLetter"/>
      <w:lvlText w:val="%8."/>
      <w:lvlJc w:val="left"/>
      <w:pPr>
        <w:ind w:left="6335" w:hanging="360"/>
      </w:pPr>
      <w:rPr>
        <w:rFonts w:cs="Times New Roman"/>
      </w:rPr>
    </w:lvl>
    <w:lvl w:ilvl="8" w:tplc="0422001B" w:tentative="1">
      <w:start w:val="1"/>
      <w:numFmt w:val="lowerRoman"/>
      <w:lvlText w:val="%9."/>
      <w:lvlJc w:val="right"/>
      <w:pPr>
        <w:ind w:left="7055" w:hanging="180"/>
      </w:pPr>
      <w:rPr>
        <w:rFonts w:cs="Times New Roman"/>
      </w:rPr>
    </w:lvl>
  </w:abstractNum>
  <w:abstractNum w:abstractNumId="3">
    <w:nsid w:val="2865679F"/>
    <w:multiLevelType w:val="hybridMultilevel"/>
    <w:tmpl w:val="8E3AB558"/>
    <w:lvl w:ilvl="0" w:tplc="4DE81E08">
      <w:start w:val="1"/>
      <w:numFmt w:val="decimal"/>
      <w:lvlText w:val="%1."/>
      <w:lvlJc w:val="left"/>
      <w:pPr>
        <w:ind w:left="2195" w:hanging="1260"/>
      </w:pPr>
      <w:rPr>
        <w:rFonts w:cs="Times New Roman" w:hint="default"/>
      </w:rPr>
    </w:lvl>
    <w:lvl w:ilvl="1" w:tplc="04220019" w:tentative="1">
      <w:start w:val="1"/>
      <w:numFmt w:val="lowerLetter"/>
      <w:lvlText w:val="%2."/>
      <w:lvlJc w:val="left"/>
      <w:pPr>
        <w:ind w:left="2015" w:hanging="360"/>
      </w:pPr>
      <w:rPr>
        <w:rFonts w:cs="Times New Roman"/>
      </w:rPr>
    </w:lvl>
    <w:lvl w:ilvl="2" w:tplc="0422001B" w:tentative="1">
      <w:start w:val="1"/>
      <w:numFmt w:val="lowerRoman"/>
      <w:lvlText w:val="%3."/>
      <w:lvlJc w:val="right"/>
      <w:pPr>
        <w:ind w:left="2735" w:hanging="180"/>
      </w:pPr>
      <w:rPr>
        <w:rFonts w:cs="Times New Roman"/>
      </w:rPr>
    </w:lvl>
    <w:lvl w:ilvl="3" w:tplc="0422000F" w:tentative="1">
      <w:start w:val="1"/>
      <w:numFmt w:val="decimal"/>
      <w:lvlText w:val="%4."/>
      <w:lvlJc w:val="left"/>
      <w:pPr>
        <w:ind w:left="3455" w:hanging="360"/>
      </w:pPr>
      <w:rPr>
        <w:rFonts w:cs="Times New Roman"/>
      </w:rPr>
    </w:lvl>
    <w:lvl w:ilvl="4" w:tplc="04220019" w:tentative="1">
      <w:start w:val="1"/>
      <w:numFmt w:val="lowerLetter"/>
      <w:lvlText w:val="%5."/>
      <w:lvlJc w:val="left"/>
      <w:pPr>
        <w:ind w:left="4175" w:hanging="360"/>
      </w:pPr>
      <w:rPr>
        <w:rFonts w:cs="Times New Roman"/>
      </w:rPr>
    </w:lvl>
    <w:lvl w:ilvl="5" w:tplc="0422001B" w:tentative="1">
      <w:start w:val="1"/>
      <w:numFmt w:val="lowerRoman"/>
      <w:lvlText w:val="%6."/>
      <w:lvlJc w:val="right"/>
      <w:pPr>
        <w:ind w:left="4895" w:hanging="180"/>
      </w:pPr>
      <w:rPr>
        <w:rFonts w:cs="Times New Roman"/>
      </w:rPr>
    </w:lvl>
    <w:lvl w:ilvl="6" w:tplc="0422000F" w:tentative="1">
      <w:start w:val="1"/>
      <w:numFmt w:val="decimal"/>
      <w:lvlText w:val="%7."/>
      <w:lvlJc w:val="left"/>
      <w:pPr>
        <w:ind w:left="5615" w:hanging="360"/>
      </w:pPr>
      <w:rPr>
        <w:rFonts w:cs="Times New Roman"/>
      </w:rPr>
    </w:lvl>
    <w:lvl w:ilvl="7" w:tplc="04220019" w:tentative="1">
      <w:start w:val="1"/>
      <w:numFmt w:val="lowerLetter"/>
      <w:lvlText w:val="%8."/>
      <w:lvlJc w:val="left"/>
      <w:pPr>
        <w:ind w:left="6335" w:hanging="360"/>
      </w:pPr>
      <w:rPr>
        <w:rFonts w:cs="Times New Roman"/>
      </w:rPr>
    </w:lvl>
    <w:lvl w:ilvl="8" w:tplc="0422001B" w:tentative="1">
      <w:start w:val="1"/>
      <w:numFmt w:val="lowerRoman"/>
      <w:lvlText w:val="%9."/>
      <w:lvlJc w:val="right"/>
      <w:pPr>
        <w:ind w:left="7055" w:hanging="180"/>
      </w:pPr>
      <w:rPr>
        <w:rFonts w:cs="Times New Roman"/>
      </w:rPr>
    </w:lvl>
  </w:abstractNum>
  <w:abstractNum w:abstractNumId="4">
    <w:nsid w:val="2C6F51EC"/>
    <w:multiLevelType w:val="hybridMultilevel"/>
    <w:tmpl w:val="56E63636"/>
    <w:lvl w:ilvl="0" w:tplc="A77A9F86">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D1E5C"/>
    <w:multiLevelType w:val="hybridMultilevel"/>
    <w:tmpl w:val="0034109E"/>
    <w:lvl w:ilvl="0" w:tplc="6E182350">
      <w:start w:val="1"/>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3877618C"/>
    <w:multiLevelType w:val="hybridMultilevel"/>
    <w:tmpl w:val="52CE0660"/>
    <w:lvl w:ilvl="0" w:tplc="EAA2C648">
      <w:numFmt w:val="bullet"/>
      <w:lvlText w:val="-"/>
      <w:lvlJc w:val="left"/>
      <w:pPr>
        <w:tabs>
          <w:tab w:val="num" w:pos="1848"/>
        </w:tabs>
        <w:ind w:left="1848" w:hanging="114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61361998"/>
    <w:multiLevelType w:val="hybridMultilevel"/>
    <w:tmpl w:val="0EBCB374"/>
    <w:lvl w:ilvl="0" w:tplc="2414678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0827C74"/>
    <w:multiLevelType w:val="multilevel"/>
    <w:tmpl w:val="935A8D7E"/>
    <w:lvl w:ilvl="0">
      <w:start w:val="1"/>
      <w:numFmt w:val="decimal"/>
      <w:lvlText w:val="%1."/>
      <w:lvlJc w:val="left"/>
      <w:pPr>
        <w:tabs>
          <w:tab w:val="num" w:pos="570"/>
        </w:tabs>
        <w:ind w:left="570" w:hanging="57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800"/>
        </w:tabs>
        <w:ind w:left="1800" w:hanging="180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2160"/>
        </w:tabs>
        <w:ind w:left="2160" w:hanging="2160"/>
      </w:pPr>
      <w:rPr>
        <w:rFonts w:cs="Times New Roman" w:hint="default"/>
        <w:u w:val="none"/>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3"/>
  </w:num>
  <w:num w:numId="18">
    <w:abstractNumId w:val="2"/>
  </w:num>
  <w:num w:numId="19">
    <w:abstractNumId w:val="1"/>
  </w:num>
  <w:num w:numId="20">
    <w:abstractNumId w:val="0"/>
  </w:num>
  <w:num w:numId="21">
    <w:abstractNumId w:val="5"/>
  </w:num>
  <w:num w:numId="22">
    <w:abstractNumId w:val="8"/>
  </w:num>
  <w:num w:numId="23">
    <w:abstractNumId w:val="6"/>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evenAndOddHeaders/>
  <w:drawingGridHorizontalSpacing w:val="2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EE9"/>
    <w:rsid w:val="00006581"/>
    <w:rsid w:val="00010A71"/>
    <w:rsid w:val="00012EB0"/>
    <w:rsid w:val="0001456D"/>
    <w:rsid w:val="00015FE1"/>
    <w:rsid w:val="000177F4"/>
    <w:rsid w:val="000475E6"/>
    <w:rsid w:val="00057221"/>
    <w:rsid w:val="00064B99"/>
    <w:rsid w:val="00065747"/>
    <w:rsid w:val="0007236E"/>
    <w:rsid w:val="00084E5F"/>
    <w:rsid w:val="000964AB"/>
    <w:rsid w:val="00096EB6"/>
    <w:rsid w:val="000971B3"/>
    <w:rsid w:val="000B4DAF"/>
    <w:rsid w:val="000C1102"/>
    <w:rsid w:val="000C29B3"/>
    <w:rsid w:val="000C5DFC"/>
    <w:rsid w:val="000C5E0D"/>
    <w:rsid w:val="000D1213"/>
    <w:rsid w:val="0010213B"/>
    <w:rsid w:val="0010459C"/>
    <w:rsid w:val="001046DD"/>
    <w:rsid w:val="0011200F"/>
    <w:rsid w:val="001141E8"/>
    <w:rsid w:val="00120418"/>
    <w:rsid w:val="00120632"/>
    <w:rsid w:val="001235B2"/>
    <w:rsid w:val="0012555F"/>
    <w:rsid w:val="00133008"/>
    <w:rsid w:val="00134DA1"/>
    <w:rsid w:val="0013547A"/>
    <w:rsid w:val="00136551"/>
    <w:rsid w:val="001377BC"/>
    <w:rsid w:val="00140E1C"/>
    <w:rsid w:val="0014458F"/>
    <w:rsid w:val="00151D18"/>
    <w:rsid w:val="001562D8"/>
    <w:rsid w:val="00157CFE"/>
    <w:rsid w:val="0016468E"/>
    <w:rsid w:val="00170554"/>
    <w:rsid w:val="001751BB"/>
    <w:rsid w:val="00194B52"/>
    <w:rsid w:val="00196762"/>
    <w:rsid w:val="0019690D"/>
    <w:rsid w:val="001A0CEF"/>
    <w:rsid w:val="001A75DC"/>
    <w:rsid w:val="001B4B14"/>
    <w:rsid w:val="001B517B"/>
    <w:rsid w:val="001B711F"/>
    <w:rsid w:val="001C07E9"/>
    <w:rsid w:val="001C2112"/>
    <w:rsid w:val="001D67F5"/>
    <w:rsid w:val="001E1488"/>
    <w:rsid w:val="001E74CB"/>
    <w:rsid w:val="001F4A86"/>
    <w:rsid w:val="00203441"/>
    <w:rsid w:val="00204272"/>
    <w:rsid w:val="00205A18"/>
    <w:rsid w:val="00206B6A"/>
    <w:rsid w:val="00207C94"/>
    <w:rsid w:val="00215BD2"/>
    <w:rsid w:val="002210B8"/>
    <w:rsid w:val="00222972"/>
    <w:rsid w:val="00222DD5"/>
    <w:rsid w:val="00231471"/>
    <w:rsid w:val="002318B0"/>
    <w:rsid w:val="00235169"/>
    <w:rsid w:val="00235DEB"/>
    <w:rsid w:val="00237B7C"/>
    <w:rsid w:val="002411E9"/>
    <w:rsid w:val="00243EB9"/>
    <w:rsid w:val="0024652B"/>
    <w:rsid w:val="00247A56"/>
    <w:rsid w:val="00250551"/>
    <w:rsid w:val="0025090E"/>
    <w:rsid w:val="00250F9A"/>
    <w:rsid w:val="00262552"/>
    <w:rsid w:val="00264C2C"/>
    <w:rsid w:val="00275C9D"/>
    <w:rsid w:val="002765BC"/>
    <w:rsid w:val="00281623"/>
    <w:rsid w:val="00290E88"/>
    <w:rsid w:val="00297EE9"/>
    <w:rsid w:val="002A2E88"/>
    <w:rsid w:val="002A7681"/>
    <w:rsid w:val="002B1572"/>
    <w:rsid w:val="002C44DD"/>
    <w:rsid w:val="002C7164"/>
    <w:rsid w:val="002E444C"/>
    <w:rsid w:val="002F0B7C"/>
    <w:rsid w:val="002F4410"/>
    <w:rsid w:val="002F48A6"/>
    <w:rsid w:val="00303C27"/>
    <w:rsid w:val="00310535"/>
    <w:rsid w:val="003110A7"/>
    <w:rsid w:val="0031673A"/>
    <w:rsid w:val="00322808"/>
    <w:rsid w:val="00322A30"/>
    <w:rsid w:val="00326C76"/>
    <w:rsid w:val="00330976"/>
    <w:rsid w:val="00330E78"/>
    <w:rsid w:val="00330FEE"/>
    <w:rsid w:val="00331104"/>
    <w:rsid w:val="003311B5"/>
    <w:rsid w:val="00335F4A"/>
    <w:rsid w:val="00337A4F"/>
    <w:rsid w:val="00343490"/>
    <w:rsid w:val="00353084"/>
    <w:rsid w:val="0036209F"/>
    <w:rsid w:val="00364DCE"/>
    <w:rsid w:val="00372EBB"/>
    <w:rsid w:val="00382ABC"/>
    <w:rsid w:val="0039255F"/>
    <w:rsid w:val="00394BEC"/>
    <w:rsid w:val="0039618C"/>
    <w:rsid w:val="00397ADF"/>
    <w:rsid w:val="003A2CAC"/>
    <w:rsid w:val="003A3537"/>
    <w:rsid w:val="003A7B24"/>
    <w:rsid w:val="003B1950"/>
    <w:rsid w:val="003B4EBA"/>
    <w:rsid w:val="003B6233"/>
    <w:rsid w:val="003C0011"/>
    <w:rsid w:val="003E0B64"/>
    <w:rsid w:val="003E0FE5"/>
    <w:rsid w:val="003F5CA0"/>
    <w:rsid w:val="003F6B5D"/>
    <w:rsid w:val="003F7C05"/>
    <w:rsid w:val="00400B39"/>
    <w:rsid w:val="00400FE8"/>
    <w:rsid w:val="00405061"/>
    <w:rsid w:val="00405089"/>
    <w:rsid w:val="004071BE"/>
    <w:rsid w:val="00420A29"/>
    <w:rsid w:val="00423EDC"/>
    <w:rsid w:val="0042569B"/>
    <w:rsid w:val="00427980"/>
    <w:rsid w:val="004323AA"/>
    <w:rsid w:val="00434477"/>
    <w:rsid w:val="00434F27"/>
    <w:rsid w:val="0043673B"/>
    <w:rsid w:val="00443B57"/>
    <w:rsid w:val="00443B59"/>
    <w:rsid w:val="00454FCA"/>
    <w:rsid w:val="004563DA"/>
    <w:rsid w:val="00457A2D"/>
    <w:rsid w:val="00461A1C"/>
    <w:rsid w:val="00462887"/>
    <w:rsid w:val="00462C0E"/>
    <w:rsid w:val="00464627"/>
    <w:rsid w:val="00470348"/>
    <w:rsid w:val="00471F86"/>
    <w:rsid w:val="00473589"/>
    <w:rsid w:val="004822FC"/>
    <w:rsid w:val="00483777"/>
    <w:rsid w:val="00485C3F"/>
    <w:rsid w:val="00492718"/>
    <w:rsid w:val="004B73E5"/>
    <w:rsid w:val="004C1715"/>
    <w:rsid w:val="004C1AF0"/>
    <w:rsid w:val="004C3B72"/>
    <w:rsid w:val="004C7AFB"/>
    <w:rsid w:val="004E09E1"/>
    <w:rsid w:val="004E497E"/>
    <w:rsid w:val="004E65F0"/>
    <w:rsid w:val="004F7437"/>
    <w:rsid w:val="00510F02"/>
    <w:rsid w:val="00516C46"/>
    <w:rsid w:val="00521D03"/>
    <w:rsid w:val="0053525F"/>
    <w:rsid w:val="00544403"/>
    <w:rsid w:val="00545536"/>
    <w:rsid w:val="00546F41"/>
    <w:rsid w:val="00551E99"/>
    <w:rsid w:val="0055581F"/>
    <w:rsid w:val="0056739A"/>
    <w:rsid w:val="00571EF9"/>
    <w:rsid w:val="00575F5D"/>
    <w:rsid w:val="005768FD"/>
    <w:rsid w:val="0058327C"/>
    <w:rsid w:val="0058506D"/>
    <w:rsid w:val="00585C59"/>
    <w:rsid w:val="00592116"/>
    <w:rsid w:val="00592179"/>
    <w:rsid w:val="005945E1"/>
    <w:rsid w:val="005957BF"/>
    <w:rsid w:val="00597A7D"/>
    <w:rsid w:val="005B1F4C"/>
    <w:rsid w:val="005B3796"/>
    <w:rsid w:val="005B5A06"/>
    <w:rsid w:val="005C3E33"/>
    <w:rsid w:val="005C3ED5"/>
    <w:rsid w:val="005C4552"/>
    <w:rsid w:val="005C6CAE"/>
    <w:rsid w:val="005D0E0C"/>
    <w:rsid w:val="005D38A8"/>
    <w:rsid w:val="00607A6E"/>
    <w:rsid w:val="00624D43"/>
    <w:rsid w:val="006338BC"/>
    <w:rsid w:val="00636D29"/>
    <w:rsid w:val="00641F93"/>
    <w:rsid w:val="006443C5"/>
    <w:rsid w:val="00645943"/>
    <w:rsid w:val="006515B2"/>
    <w:rsid w:val="00651D94"/>
    <w:rsid w:val="00664672"/>
    <w:rsid w:val="00677B53"/>
    <w:rsid w:val="00697713"/>
    <w:rsid w:val="006A6DA9"/>
    <w:rsid w:val="006A75A6"/>
    <w:rsid w:val="006B17F7"/>
    <w:rsid w:val="006B3E09"/>
    <w:rsid w:val="006C00C9"/>
    <w:rsid w:val="006D56FB"/>
    <w:rsid w:val="006D7901"/>
    <w:rsid w:val="006E0AF5"/>
    <w:rsid w:val="006E4EB1"/>
    <w:rsid w:val="007002F3"/>
    <w:rsid w:val="0070201C"/>
    <w:rsid w:val="00705142"/>
    <w:rsid w:val="00706B42"/>
    <w:rsid w:val="00713C51"/>
    <w:rsid w:val="007201EA"/>
    <w:rsid w:val="00723DF0"/>
    <w:rsid w:val="007300DF"/>
    <w:rsid w:val="00732C0C"/>
    <w:rsid w:val="0073437C"/>
    <w:rsid w:val="007349BC"/>
    <w:rsid w:val="00737774"/>
    <w:rsid w:val="00740F74"/>
    <w:rsid w:val="00743C94"/>
    <w:rsid w:val="007475C4"/>
    <w:rsid w:val="0075120F"/>
    <w:rsid w:val="007535A8"/>
    <w:rsid w:val="00755E0B"/>
    <w:rsid w:val="007624F2"/>
    <w:rsid w:val="00762E8E"/>
    <w:rsid w:val="00762EFE"/>
    <w:rsid w:val="00763377"/>
    <w:rsid w:val="00763BA7"/>
    <w:rsid w:val="0077090C"/>
    <w:rsid w:val="00785AE7"/>
    <w:rsid w:val="00792B5A"/>
    <w:rsid w:val="00797703"/>
    <w:rsid w:val="007A12A2"/>
    <w:rsid w:val="007A4508"/>
    <w:rsid w:val="007A68DD"/>
    <w:rsid w:val="007B1E91"/>
    <w:rsid w:val="007C1898"/>
    <w:rsid w:val="007D7B42"/>
    <w:rsid w:val="007E221E"/>
    <w:rsid w:val="007E3C18"/>
    <w:rsid w:val="007E6D4B"/>
    <w:rsid w:val="007E7327"/>
    <w:rsid w:val="007F17EC"/>
    <w:rsid w:val="007F59C8"/>
    <w:rsid w:val="007F67BA"/>
    <w:rsid w:val="00812FA7"/>
    <w:rsid w:val="00815060"/>
    <w:rsid w:val="00824644"/>
    <w:rsid w:val="00825EF6"/>
    <w:rsid w:val="008304CA"/>
    <w:rsid w:val="0083124D"/>
    <w:rsid w:val="0084420E"/>
    <w:rsid w:val="00853067"/>
    <w:rsid w:val="00861D44"/>
    <w:rsid w:val="008663DD"/>
    <w:rsid w:val="0086782A"/>
    <w:rsid w:val="00872CFB"/>
    <w:rsid w:val="008901D1"/>
    <w:rsid w:val="00892927"/>
    <w:rsid w:val="008A0959"/>
    <w:rsid w:val="008B3E3B"/>
    <w:rsid w:val="008C056A"/>
    <w:rsid w:val="008D248C"/>
    <w:rsid w:val="008D3126"/>
    <w:rsid w:val="008F557E"/>
    <w:rsid w:val="00910765"/>
    <w:rsid w:val="00912254"/>
    <w:rsid w:val="00912CCE"/>
    <w:rsid w:val="009143AC"/>
    <w:rsid w:val="0092113C"/>
    <w:rsid w:val="00933CC3"/>
    <w:rsid w:val="00934839"/>
    <w:rsid w:val="009352D0"/>
    <w:rsid w:val="009356C6"/>
    <w:rsid w:val="00935F75"/>
    <w:rsid w:val="00937268"/>
    <w:rsid w:val="00943F63"/>
    <w:rsid w:val="009466B8"/>
    <w:rsid w:val="00952F7D"/>
    <w:rsid w:val="009543E1"/>
    <w:rsid w:val="00954F04"/>
    <w:rsid w:val="00964002"/>
    <w:rsid w:val="00967675"/>
    <w:rsid w:val="0096794F"/>
    <w:rsid w:val="0097360F"/>
    <w:rsid w:val="009777F4"/>
    <w:rsid w:val="00977965"/>
    <w:rsid w:val="00984137"/>
    <w:rsid w:val="00986EBF"/>
    <w:rsid w:val="00992806"/>
    <w:rsid w:val="00997E4F"/>
    <w:rsid w:val="009A588F"/>
    <w:rsid w:val="009B1F87"/>
    <w:rsid w:val="009B30F6"/>
    <w:rsid w:val="009C0CDA"/>
    <w:rsid w:val="009C5534"/>
    <w:rsid w:val="009D270F"/>
    <w:rsid w:val="009D7391"/>
    <w:rsid w:val="009E294D"/>
    <w:rsid w:val="009F20F5"/>
    <w:rsid w:val="009F6B1F"/>
    <w:rsid w:val="00A0013A"/>
    <w:rsid w:val="00A0184A"/>
    <w:rsid w:val="00A0277F"/>
    <w:rsid w:val="00A10623"/>
    <w:rsid w:val="00A14F62"/>
    <w:rsid w:val="00A22A03"/>
    <w:rsid w:val="00A22D71"/>
    <w:rsid w:val="00A301C5"/>
    <w:rsid w:val="00A36923"/>
    <w:rsid w:val="00A43CF0"/>
    <w:rsid w:val="00A477C4"/>
    <w:rsid w:val="00A54643"/>
    <w:rsid w:val="00A54EDA"/>
    <w:rsid w:val="00A72D8C"/>
    <w:rsid w:val="00A7324A"/>
    <w:rsid w:val="00A7629B"/>
    <w:rsid w:val="00A82FC5"/>
    <w:rsid w:val="00A872EE"/>
    <w:rsid w:val="00A93426"/>
    <w:rsid w:val="00A95158"/>
    <w:rsid w:val="00A95454"/>
    <w:rsid w:val="00A95AB1"/>
    <w:rsid w:val="00A96455"/>
    <w:rsid w:val="00AA0C3D"/>
    <w:rsid w:val="00AA4523"/>
    <w:rsid w:val="00AD295F"/>
    <w:rsid w:val="00AE0F34"/>
    <w:rsid w:val="00AE3A87"/>
    <w:rsid w:val="00AE5AC0"/>
    <w:rsid w:val="00AE7A82"/>
    <w:rsid w:val="00AF2E56"/>
    <w:rsid w:val="00AF6F8E"/>
    <w:rsid w:val="00B00E7C"/>
    <w:rsid w:val="00B11AD9"/>
    <w:rsid w:val="00B13CC8"/>
    <w:rsid w:val="00B20057"/>
    <w:rsid w:val="00B244AF"/>
    <w:rsid w:val="00B26D0F"/>
    <w:rsid w:val="00B41403"/>
    <w:rsid w:val="00B4550D"/>
    <w:rsid w:val="00B455D7"/>
    <w:rsid w:val="00B515EA"/>
    <w:rsid w:val="00B51ECC"/>
    <w:rsid w:val="00B53248"/>
    <w:rsid w:val="00B538B4"/>
    <w:rsid w:val="00B53A1F"/>
    <w:rsid w:val="00B63612"/>
    <w:rsid w:val="00B6726D"/>
    <w:rsid w:val="00B6751E"/>
    <w:rsid w:val="00B7163D"/>
    <w:rsid w:val="00B719BC"/>
    <w:rsid w:val="00B71EB6"/>
    <w:rsid w:val="00B725C5"/>
    <w:rsid w:val="00B83A18"/>
    <w:rsid w:val="00B860D9"/>
    <w:rsid w:val="00BA00E1"/>
    <w:rsid w:val="00BA1684"/>
    <w:rsid w:val="00BA1796"/>
    <w:rsid w:val="00BA18B1"/>
    <w:rsid w:val="00BA7375"/>
    <w:rsid w:val="00BB68DD"/>
    <w:rsid w:val="00BD19D3"/>
    <w:rsid w:val="00BD42B4"/>
    <w:rsid w:val="00C03F5D"/>
    <w:rsid w:val="00C169A5"/>
    <w:rsid w:val="00C2155F"/>
    <w:rsid w:val="00C23CD7"/>
    <w:rsid w:val="00C24B20"/>
    <w:rsid w:val="00C25339"/>
    <w:rsid w:val="00C30DC6"/>
    <w:rsid w:val="00C353CA"/>
    <w:rsid w:val="00C3733B"/>
    <w:rsid w:val="00C42813"/>
    <w:rsid w:val="00C450E2"/>
    <w:rsid w:val="00C476A4"/>
    <w:rsid w:val="00C47E35"/>
    <w:rsid w:val="00C536B9"/>
    <w:rsid w:val="00C553D8"/>
    <w:rsid w:val="00C63DF1"/>
    <w:rsid w:val="00C6457C"/>
    <w:rsid w:val="00C751ED"/>
    <w:rsid w:val="00C774AD"/>
    <w:rsid w:val="00C83F58"/>
    <w:rsid w:val="00C87A6A"/>
    <w:rsid w:val="00C902A2"/>
    <w:rsid w:val="00C97D3F"/>
    <w:rsid w:val="00CB4562"/>
    <w:rsid w:val="00CC1F97"/>
    <w:rsid w:val="00CC2397"/>
    <w:rsid w:val="00CC2E01"/>
    <w:rsid w:val="00CE0FB5"/>
    <w:rsid w:val="00CE256D"/>
    <w:rsid w:val="00CF46B4"/>
    <w:rsid w:val="00CF46CB"/>
    <w:rsid w:val="00D02754"/>
    <w:rsid w:val="00D15B9E"/>
    <w:rsid w:val="00D16430"/>
    <w:rsid w:val="00D23066"/>
    <w:rsid w:val="00D236AD"/>
    <w:rsid w:val="00D26391"/>
    <w:rsid w:val="00D34564"/>
    <w:rsid w:val="00D36036"/>
    <w:rsid w:val="00D36500"/>
    <w:rsid w:val="00D41183"/>
    <w:rsid w:val="00D42F26"/>
    <w:rsid w:val="00D47982"/>
    <w:rsid w:val="00D512AF"/>
    <w:rsid w:val="00D51FE5"/>
    <w:rsid w:val="00D61EF3"/>
    <w:rsid w:val="00D628A2"/>
    <w:rsid w:val="00D63551"/>
    <w:rsid w:val="00D643DF"/>
    <w:rsid w:val="00D64F0E"/>
    <w:rsid w:val="00D66837"/>
    <w:rsid w:val="00D76A6F"/>
    <w:rsid w:val="00D77307"/>
    <w:rsid w:val="00D93352"/>
    <w:rsid w:val="00D97352"/>
    <w:rsid w:val="00DA2288"/>
    <w:rsid w:val="00DA32E3"/>
    <w:rsid w:val="00DA3A40"/>
    <w:rsid w:val="00DB6D8B"/>
    <w:rsid w:val="00DD41E8"/>
    <w:rsid w:val="00DD78F4"/>
    <w:rsid w:val="00DE4711"/>
    <w:rsid w:val="00DF15C3"/>
    <w:rsid w:val="00DF5C7F"/>
    <w:rsid w:val="00DF62A1"/>
    <w:rsid w:val="00DF6F8D"/>
    <w:rsid w:val="00E0513C"/>
    <w:rsid w:val="00E1321A"/>
    <w:rsid w:val="00E14040"/>
    <w:rsid w:val="00E2036A"/>
    <w:rsid w:val="00E2223B"/>
    <w:rsid w:val="00E22CDF"/>
    <w:rsid w:val="00E23854"/>
    <w:rsid w:val="00E265C9"/>
    <w:rsid w:val="00E342AE"/>
    <w:rsid w:val="00E36244"/>
    <w:rsid w:val="00E4491B"/>
    <w:rsid w:val="00E504EA"/>
    <w:rsid w:val="00E5056C"/>
    <w:rsid w:val="00E50996"/>
    <w:rsid w:val="00E50E64"/>
    <w:rsid w:val="00E608F7"/>
    <w:rsid w:val="00E72AA4"/>
    <w:rsid w:val="00E93D97"/>
    <w:rsid w:val="00E95E3F"/>
    <w:rsid w:val="00E97AB8"/>
    <w:rsid w:val="00EA2E36"/>
    <w:rsid w:val="00EA37DC"/>
    <w:rsid w:val="00EA7B46"/>
    <w:rsid w:val="00EB3D26"/>
    <w:rsid w:val="00EC0A68"/>
    <w:rsid w:val="00EC6BA9"/>
    <w:rsid w:val="00ED1B2B"/>
    <w:rsid w:val="00ED77A1"/>
    <w:rsid w:val="00EF74E4"/>
    <w:rsid w:val="00F03808"/>
    <w:rsid w:val="00F03B86"/>
    <w:rsid w:val="00F0652B"/>
    <w:rsid w:val="00F10FBD"/>
    <w:rsid w:val="00F16152"/>
    <w:rsid w:val="00F238BF"/>
    <w:rsid w:val="00F26B38"/>
    <w:rsid w:val="00F33140"/>
    <w:rsid w:val="00F33779"/>
    <w:rsid w:val="00F34833"/>
    <w:rsid w:val="00F3558C"/>
    <w:rsid w:val="00F36659"/>
    <w:rsid w:val="00F42B06"/>
    <w:rsid w:val="00F5640A"/>
    <w:rsid w:val="00F609D2"/>
    <w:rsid w:val="00F64E30"/>
    <w:rsid w:val="00F7066D"/>
    <w:rsid w:val="00F71819"/>
    <w:rsid w:val="00F723AF"/>
    <w:rsid w:val="00F73A80"/>
    <w:rsid w:val="00F777A8"/>
    <w:rsid w:val="00FA0851"/>
    <w:rsid w:val="00FA2B88"/>
    <w:rsid w:val="00FD1258"/>
    <w:rsid w:val="00FD1E43"/>
    <w:rsid w:val="00FD2391"/>
    <w:rsid w:val="00FD4001"/>
    <w:rsid w:val="00FD4E91"/>
    <w:rsid w:val="00FD6496"/>
    <w:rsid w:val="00FE12B1"/>
    <w:rsid w:val="00FE6545"/>
    <w:rsid w:val="00FE6A93"/>
    <w:rsid w:val="00FF0300"/>
    <w:rsid w:val="00FF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719BC"/>
    <w:pPr>
      <w:widowControl w:val="0"/>
      <w:autoSpaceDE w:val="0"/>
      <w:autoSpaceDN w:val="0"/>
      <w:adjustRightInd w:val="0"/>
    </w:pPr>
    <w:rPr>
      <w:rFonts w:ascii="Arial CYR" w:eastAsia="Times New Roman" w:hAnsi="Arial CYR" w:cs="Arial CYR"/>
      <w:sz w:val="24"/>
      <w:szCs w:val="24"/>
    </w:rPr>
  </w:style>
  <w:style w:type="paragraph" w:styleId="1">
    <w:name w:val="heading 1"/>
    <w:basedOn w:val="a"/>
    <w:next w:val="a"/>
    <w:link w:val="10"/>
    <w:uiPriority w:val="99"/>
    <w:qFormat/>
    <w:rsid w:val="00297EE9"/>
    <w:pPr>
      <w:keepNext/>
      <w:widowControl/>
      <w:autoSpaceDE/>
      <w:autoSpaceDN/>
      <w:adjustRightInd/>
      <w:outlineLvl w:val="0"/>
    </w:pPr>
    <w:rPr>
      <w:rFonts w:eastAsia="Calibri" w:cs="Times New Roman"/>
      <w:b/>
      <w:sz w:val="20"/>
      <w:szCs w:val="20"/>
      <w:lang w:val="uk-UA"/>
    </w:rPr>
  </w:style>
  <w:style w:type="paragraph" w:styleId="2">
    <w:name w:val="heading 2"/>
    <w:basedOn w:val="a"/>
    <w:next w:val="a"/>
    <w:link w:val="20"/>
    <w:uiPriority w:val="99"/>
    <w:qFormat/>
    <w:rsid w:val="00297EE9"/>
    <w:pPr>
      <w:keepNext/>
      <w:widowControl/>
      <w:autoSpaceDE/>
      <w:autoSpaceDN/>
      <w:adjustRightInd/>
      <w:outlineLvl w:val="1"/>
    </w:pPr>
    <w:rPr>
      <w:rFonts w:eastAsia="Calibri" w:cs="Times New Roman"/>
      <w:sz w:val="20"/>
      <w:szCs w:val="20"/>
      <w:lang w:val="uk-UA"/>
    </w:rPr>
  </w:style>
  <w:style w:type="paragraph" w:styleId="3">
    <w:name w:val="heading 3"/>
    <w:basedOn w:val="a"/>
    <w:next w:val="a"/>
    <w:link w:val="30"/>
    <w:uiPriority w:val="99"/>
    <w:qFormat/>
    <w:rsid w:val="00297EE9"/>
    <w:pPr>
      <w:keepNext/>
      <w:widowControl/>
      <w:autoSpaceDE/>
      <w:autoSpaceDN/>
      <w:adjustRightInd/>
      <w:jc w:val="center"/>
      <w:outlineLvl w:val="2"/>
    </w:pPr>
    <w:rPr>
      <w:rFonts w:eastAsia="Calibri" w:cs="Times New Roman"/>
      <w:sz w:val="20"/>
      <w:szCs w:val="20"/>
    </w:rPr>
  </w:style>
  <w:style w:type="paragraph" w:styleId="4">
    <w:name w:val="heading 4"/>
    <w:basedOn w:val="a"/>
    <w:next w:val="a"/>
    <w:link w:val="40"/>
    <w:uiPriority w:val="99"/>
    <w:qFormat/>
    <w:rsid w:val="00297EE9"/>
    <w:pPr>
      <w:keepNext/>
      <w:widowControl/>
      <w:autoSpaceDE/>
      <w:autoSpaceDN/>
      <w:adjustRightInd/>
      <w:outlineLvl w:val="3"/>
    </w:pPr>
    <w:rPr>
      <w:rFonts w:eastAsia="Calibri" w:cs="Times New Roman"/>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7EE9"/>
    <w:rPr>
      <w:rFonts w:ascii="Times New Roman" w:hAnsi="Times New Roman"/>
      <w:b/>
      <w:sz w:val="20"/>
      <w:lang w:val="uk-UA" w:eastAsia="ru-RU"/>
    </w:rPr>
  </w:style>
  <w:style w:type="character" w:customStyle="1" w:styleId="20">
    <w:name w:val="Заголовок 2 Знак"/>
    <w:link w:val="2"/>
    <w:uiPriority w:val="99"/>
    <w:locked/>
    <w:rsid w:val="00297EE9"/>
    <w:rPr>
      <w:rFonts w:ascii="Times New Roman" w:hAnsi="Times New Roman"/>
      <w:sz w:val="20"/>
      <w:lang w:val="uk-UA" w:eastAsia="ru-RU"/>
    </w:rPr>
  </w:style>
  <w:style w:type="character" w:customStyle="1" w:styleId="30">
    <w:name w:val="Заголовок 3 Знак"/>
    <w:link w:val="3"/>
    <w:uiPriority w:val="99"/>
    <w:locked/>
    <w:rsid w:val="00297EE9"/>
    <w:rPr>
      <w:rFonts w:ascii="Times New Roman" w:hAnsi="Times New Roman"/>
      <w:sz w:val="20"/>
      <w:lang w:eastAsia="ru-RU"/>
    </w:rPr>
  </w:style>
  <w:style w:type="character" w:customStyle="1" w:styleId="40">
    <w:name w:val="Заголовок 4 Знак"/>
    <w:link w:val="4"/>
    <w:uiPriority w:val="99"/>
    <w:locked/>
    <w:rsid w:val="00297EE9"/>
    <w:rPr>
      <w:rFonts w:ascii="Times New Roman" w:hAnsi="Times New Roman"/>
      <w:b/>
      <w:sz w:val="20"/>
      <w:lang w:val="uk-UA" w:eastAsia="ru-RU"/>
    </w:rPr>
  </w:style>
  <w:style w:type="paragraph" w:styleId="a3">
    <w:name w:val="Balloon Text"/>
    <w:basedOn w:val="a"/>
    <w:link w:val="a4"/>
    <w:uiPriority w:val="99"/>
    <w:semiHidden/>
    <w:rsid w:val="00297EE9"/>
    <w:rPr>
      <w:rFonts w:ascii="Tahoma" w:eastAsia="Calibri" w:hAnsi="Tahoma" w:cs="Times New Roman"/>
      <w:sz w:val="16"/>
      <w:szCs w:val="16"/>
    </w:rPr>
  </w:style>
  <w:style w:type="character" w:customStyle="1" w:styleId="a4">
    <w:name w:val="Текст выноски Знак"/>
    <w:link w:val="a3"/>
    <w:uiPriority w:val="99"/>
    <w:semiHidden/>
    <w:locked/>
    <w:rsid w:val="00297EE9"/>
    <w:rPr>
      <w:rFonts w:ascii="Tahoma" w:hAnsi="Tahoma"/>
      <w:sz w:val="16"/>
      <w:lang w:eastAsia="ru-RU"/>
    </w:rPr>
  </w:style>
  <w:style w:type="paragraph" w:styleId="a5">
    <w:name w:val="List Paragraph"/>
    <w:basedOn w:val="a"/>
    <w:uiPriority w:val="99"/>
    <w:qFormat/>
    <w:rsid w:val="00297EE9"/>
    <w:pPr>
      <w:widowControl/>
      <w:autoSpaceDE/>
      <w:autoSpaceDN/>
      <w:adjustRightInd/>
      <w:spacing w:after="200" w:line="276" w:lineRule="auto"/>
      <w:ind w:left="720"/>
    </w:pPr>
    <w:rPr>
      <w:rFonts w:ascii="Calibri" w:hAnsi="Calibri" w:cs="Times New Roman"/>
      <w:sz w:val="22"/>
      <w:szCs w:val="22"/>
    </w:rPr>
  </w:style>
  <w:style w:type="paragraph" w:styleId="a6">
    <w:name w:val="header"/>
    <w:basedOn w:val="a"/>
    <w:link w:val="a7"/>
    <w:uiPriority w:val="99"/>
    <w:rsid w:val="00297EE9"/>
    <w:pPr>
      <w:tabs>
        <w:tab w:val="center" w:pos="4677"/>
        <w:tab w:val="right" w:pos="9355"/>
      </w:tabs>
    </w:pPr>
    <w:rPr>
      <w:rFonts w:eastAsia="Calibri" w:cs="Times New Roman"/>
    </w:rPr>
  </w:style>
  <w:style w:type="character" w:customStyle="1" w:styleId="a7">
    <w:name w:val="Верхний колонтитул Знак"/>
    <w:link w:val="a6"/>
    <w:uiPriority w:val="99"/>
    <w:locked/>
    <w:rsid w:val="00297EE9"/>
    <w:rPr>
      <w:rFonts w:ascii="Arial CYR" w:hAnsi="Arial CYR"/>
      <w:sz w:val="24"/>
      <w:lang w:eastAsia="ru-RU"/>
    </w:rPr>
  </w:style>
  <w:style w:type="paragraph" w:styleId="a8">
    <w:name w:val="footer"/>
    <w:basedOn w:val="a"/>
    <w:link w:val="a9"/>
    <w:uiPriority w:val="99"/>
    <w:rsid w:val="00297EE9"/>
    <w:pPr>
      <w:tabs>
        <w:tab w:val="center" w:pos="4677"/>
        <w:tab w:val="right" w:pos="9355"/>
      </w:tabs>
    </w:pPr>
    <w:rPr>
      <w:rFonts w:eastAsia="Calibri" w:cs="Times New Roman"/>
    </w:rPr>
  </w:style>
  <w:style w:type="character" w:customStyle="1" w:styleId="a9">
    <w:name w:val="Нижний колонтитул Знак"/>
    <w:link w:val="a8"/>
    <w:uiPriority w:val="99"/>
    <w:locked/>
    <w:rsid w:val="00297EE9"/>
    <w:rPr>
      <w:rFonts w:ascii="Arial CYR" w:hAnsi="Arial CYR"/>
      <w:sz w:val="24"/>
      <w:lang w:eastAsia="ru-RU"/>
    </w:rPr>
  </w:style>
  <w:style w:type="paragraph" w:styleId="aa">
    <w:name w:val="Title"/>
    <w:basedOn w:val="a"/>
    <w:link w:val="ab"/>
    <w:uiPriority w:val="99"/>
    <w:qFormat/>
    <w:rsid w:val="00297EE9"/>
    <w:pPr>
      <w:widowControl/>
      <w:autoSpaceDE/>
      <w:autoSpaceDN/>
      <w:adjustRightInd/>
      <w:jc w:val="center"/>
    </w:pPr>
    <w:rPr>
      <w:rFonts w:eastAsia="Calibri" w:cs="Times New Roman"/>
      <w:b/>
      <w:sz w:val="20"/>
      <w:szCs w:val="20"/>
      <w:lang w:val="uk-UA"/>
    </w:rPr>
  </w:style>
  <w:style w:type="character" w:customStyle="1" w:styleId="ab">
    <w:name w:val="Название Знак"/>
    <w:link w:val="aa"/>
    <w:uiPriority w:val="99"/>
    <w:locked/>
    <w:rsid w:val="00297EE9"/>
    <w:rPr>
      <w:rFonts w:ascii="Times New Roman" w:hAnsi="Times New Roman"/>
      <w:b/>
      <w:sz w:val="20"/>
      <w:lang w:val="uk-UA" w:eastAsia="ru-RU"/>
    </w:rPr>
  </w:style>
  <w:style w:type="table" w:styleId="ac">
    <w:name w:val="Table Grid"/>
    <w:basedOn w:val="a1"/>
    <w:uiPriority w:val="99"/>
    <w:rsid w:val="00297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rsid w:val="00297EE9"/>
    <w:pPr>
      <w:widowControl/>
      <w:autoSpaceDE/>
      <w:autoSpaceDN/>
      <w:adjustRightInd/>
    </w:pPr>
    <w:rPr>
      <w:rFonts w:eastAsia="Calibri" w:cs="Times New Roman"/>
      <w:b/>
      <w:sz w:val="20"/>
      <w:szCs w:val="20"/>
      <w:lang w:val="uk-UA"/>
    </w:rPr>
  </w:style>
  <w:style w:type="character" w:customStyle="1" w:styleId="ae">
    <w:name w:val="Основной текст Знак"/>
    <w:link w:val="ad"/>
    <w:uiPriority w:val="99"/>
    <w:locked/>
    <w:rsid w:val="00297EE9"/>
    <w:rPr>
      <w:rFonts w:ascii="Times New Roman" w:hAnsi="Times New Roman"/>
      <w:b/>
      <w:sz w:val="20"/>
      <w:lang w:val="uk-UA" w:eastAsia="ru-RU"/>
    </w:rPr>
  </w:style>
  <w:style w:type="character" w:styleId="af">
    <w:name w:val="page number"/>
    <w:uiPriority w:val="99"/>
    <w:rsid w:val="00297EE9"/>
    <w:rPr>
      <w:rFonts w:cs="Times New Roman"/>
    </w:rPr>
  </w:style>
  <w:style w:type="paragraph" w:styleId="af0">
    <w:name w:val="List Bullet"/>
    <w:basedOn w:val="a"/>
    <w:autoRedefine/>
    <w:uiPriority w:val="99"/>
    <w:rsid w:val="00297EE9"/>
    <w:pPr>
      <w:widowControl/>
      <w:tabs>
        <w:tab w:val="num" w:pos="360"/>
      </w:tabs>
      <w:autoSpaceDE/>
      <w:autoSpaceDN/>
      <w:adjustRightInd/>
      <w:ind w:left="360" w:hanging="360"/>
    </w:pPr>
    <w:rPr>
      <w:rFonts w:ascii="Times New Roman" w:hAnsi="Times New Roman" w:cs="Times New Roman"/>
      <w:sz w:val="20"/>
      <w:szCs w:val="20"/>
    </w:rPr>
  </w:style>
  <w:style w:type="paragraph" w:styleId="21">
    <w:name w:val="List Bullet 2"/>
    <w:basedOn w:val="a"/>
    <w:autoRedefine/>
    <w:uiPriority w:val="99"/>
    <w:rsid w:val="00297EE9"/>
    <w:pPr>
      <w:widowControl/>
      <w:tabs>
        <w:tab w:val="num" w:pos="643"/>
      </w:tabs>
      <w:autoSpaceDE/>
      <w:autoSpaceDN/>
      <w:adjustRightInd/>
      <w:ind w:left="643" w:hanging="360"/>
    </w:pPr>
    <w:rPr>
      <w:rFonts w:ascii="Times New Roman" w:hAnsi="Times New Roman" w:cs="Times New Roman"/>
      <w:sz w:val="20"/>
      <w:szCs w:val="20"/>
    </w:rPr>
  </w:style>
  <w:style w:type="paragraph" w:styleId="af1">
    <w:name w:val="caption"/>
    <w:basedOn w:val="a"/>
    <w:uiPriority w:val="99"/>
    <w:qFormat/>
    <w:rsid w:val="00297EE9"/>
    <w:pPr>
      <w:widowControl/>
      <w:autoSpaceDE/>
      <w:autoSpaceDN/>
      <w:adjustRightInd/>
      <w:jc w:val="center"/>
    </w:pPr>
    <w:rPr>
      <w:rFonts w:ascii="Times New Roman" w:hAnsi="Times New Roman" w:cs="Times New Roman"/>
      <w:sz w:val="28"/>
      <w:szCs w:val="20"/>
      <w:lang w:val="uk-UA"/>
    </w:rPr>
  </w:style>
  <w:style w:type="character" w:styleId="af2">
    <w:name w:val="Hyperlink"/>
    <w:uiPriority w:val="99"/>
    <w:rsid w:val="00297EE9"/>
    <w:rPr>
      <w:rFonts w:cs="Times New Roman"/>
      <w:color w:val="0000FF"/>
      <w:u w:val="single"/>
    </w:rPr>
  </w:style>
  <w:style w:type="character" w:styleId="af3">
    <w:name w:val="FollowedHyperlink"/>
    <w:uiPriority w:val="99"/>
    <w:rsid w:val="00297EE9"/>
    <w:rPr>
      <w:rFonts w:cs="Times New Roman"/>
      <w:color w:val="800080"/>
      <w:u w:val="single"/>
    </w:rPr>
  </w:style>
  <w:style w:type="paragraph" w:styleId="af4">
    <w:name w:val="Normal (Web)"/>
    <w:basedOn w:val="a"/>
    <w:uiPriority w:val="99"/>
    <w:locked/>
    <w:rsid w:val="00A54643"/>
    <w:pPr>
      <w:widowControl/>
      <w:autoSpaceDE/>
      <w:autoSpaceDN/>
      <w:adjustRightInd/>
      <w:spacing w:before="100" w:beforeAutospacing="1" w:after="100" w:afterAutospacing="1"/>
    </w:pPr>
    <w:rPr>
      <w:rFonts w:ascii="Times New Roman" w:hAnsi="Times New Roman" w:cs="Times New Roman"/>
    </w:rPr>
  </w:style>
  <w:style w:type="character" w:customStyle="1" w:styleId="31">
    <w:name w:val="Подпись к картинке (3)"/>
    <w:uiPriority w:val="99"/>
    <w:rsid w:val="00A54643"/>
    <w:rPr>
      <w:lang w:val="en-US"/>
    </w:rPr>
  </w:style>
  <w:style w:type="character" w:customStyle="1" w:styleId="22">
    <w:name w:val="Основной текст (2)"/>
    <w:uiPriority w:val="99"/>
    <w:rsid w:val="00A54643"/>
  </w:style>
  <w:style w:type="character" w:customStyle="1" w:styleId="23">
    <w:name w:val="Основной текст (2)_"/>
    <w:link w:val="210"/>
    <w:uiPriority w:val="99"/>
    <w:locked/>
    <w:rsid w:val="00A54643"/>
    <w:rPr>
      <w:rFonts w:ascii="Arial" w:hAnsi="Arial"/>
      <w:sz w:val="14"/>
      <w:shd w:val="clear" w:color="auto" w:fill="FFFFFF"/>
    </w:rPr>
  </w:style>
  <w:style w:type="paragraph" w:customStyle="1" w:styleId="210">
    <w:name w:val="Основной текст (2)1"/>
    <w:basedOn w:val="a"/>
    <w:link w:val="23"/>
    <w:uiPriority w:val="99"/>
    <w:rsid w:val="00A54643"/>
    <w:pPr>
      <w:shd w:val="clear" w:color="auto" w:fill="FFFFFF"/>
      <w:autoSpaceDE/>
      <w:autoSpaceDN/>
      <w:adjustRightInd/>
      <w:spacing w:line="178" w:lineRule="exact"/>
      <w:ind w:hanging="160"/>
      <w:jc w:val="both"/>
    </w:pPr>
    <w:rPr>
      <w:rFonts w:ascii="Arial" w:eastAsia="Calibri" w:hAnsi="Arial" w:cs="Times New Roman"/>
      <w:sz w:val="14"/>
      <w:szCs w:val="20"/>
    </w:rPr>
  </w:style>
  <w:style w:type="character" w:customStyle="1" w:styleId="af5">
    <w:name w:val="Сноска_"/>
    <w:link w:val="af6"/>
    <w:uiPriority w:val="99"/>
    <w:locked/>
    <w:rsid w:val="00A54643"/>
    <w:rPr>
      <w:shd w:val="clear" w:color="auto" w:fill="FFFFFF"/>
    </w:rPr>
  </w:style>
  <w:style w:type="paragraph" w:customStyle="1" w:styleId="af6">
    <w:name w:val="Сноска"/>
    <w:basedOn w:val="a"/>
    <w:link w:val="af5"/>
    <w:uiPriority w:val="99"/>
    <w:rsid w:val="00A54643"/>
    <w:pPr>
      <w:shd w:val="clear" w:color="auto" w:fill="FFFFFF"/>
      <w:autoSpaceDE/>
      <w:autoSpaceDN/>
      <w:adjustRightInd/>
      <w:spacing w:line="238" w:lineRule="exact"/>
      <w:ind w:firstLine="440"/>
      <w:jc w:val="both"/>
    </w:pPr>
    <w:rPr>
      <w:rFonts w:ascii="Calibri" w:eastAsia="Calibri" w:hAnsi="Calibri" w:cs="Times New Roman"/>
      <w:sz w:val="20"/>
      <w:szCs w:val="20"/>
    </w:rPr>
  </w:style>
  <w:style w:type="paragraph" w:styleId="af7">
    <w:name w:val="Document Map"/>
    <w:basedOn w:val="a"/>
    <w:link w:val="af8"/>
    <w:uiPriority w:val="99"/>
    <w:semiHidden/>
    <w:locked/>
    <w:rsid w:val="00084E5F"/>
    <w:pPr>
      <w:widowControl/>
      <w:shd w:val="clear" w:color="auto" w:fill="000080"/>
      <w:autoSpaceDE/>
      <w:autoSpaceDN/>
      <w:adjustRightInd/>
    </w:pPr>
    <w:rPr>
      <w:rFonts w:ascii="Tahoma" w:eastAsia="Calibri" w:hAnsi="Tahoma" w:cs="Times New Roman"/>
      <w:sz w:val="20"/>
      <w:szCs w:val="20"/>
      <w:lang w:val="uk-UA"/>
    </w:rPr>
  </w:style>
  <w:style w:type="character" w:customStyle="1" w:styleId="af8">
    <w:name w:val="Схема документа Знак"/>
    <w:link w:val="af7"/>
    <w:uiPriority w:val="99"/>
    <w:semiHidden/>
    <w:locked/>
    <w:rsid w:val="00084E5F"/>
    <w:rPr>
      <w:rFonts w:ascii="Tahoma" w:hAnsi="Tahoma"/>
      <w:sz w:val="20"/>
      <w:shd w:val="clear" w:color="auto" w:fill="000080"/>
      <w:lang w:val="uk-UA"/>
    </w:rPr>
  </w:style>
  <w:style w:type="paragraph" w:customStyle="1" w:styleId="af9">
    <w:name w:val="Знак Знак Знак"/>
    <w:basedOn w:val="a"/>
    <w:uiPriority w:val="99"/>
    <w:rsid w:val="00084E5F"/>
    <w:pPr>
      <w:widowControl/>
      <w:autoSpaceDE/>
      <w:autoSpaceDN/>
      <w:adjustRightInd/>
    </w:pPr>
    <w:rPr>
      <w:rFonts w:ascii="Verdana" w:hAnsi="Verdana" w:cs="Verdana"/>
      <w:color w:val="000000"/>
      <w:sz w:val="20"/>
      <w:szCs w:val="20"/>
      <w:lang w:val="en-US" w:eastAsia="en-US"/>
    </w:rPr>
  </w:style>
  <w:style w:type="paragraph" w:styleId="24">
    <w:name w:val="List 2"/>
    <w:basedOn w:val="a"/>
    <w:uiPriority w:val="99"/>
    <w:locked/>
    <w:rsid w:val="002A7681"/>
    <w:pPr>
      <w:ind w:left="566" w:hanging="283"/>
    </w:pPr>
  </w:style>
  <w:style w:type="paragraph" w:styleId="afa">
    <w:name w:val="Body Text Indent"/>
    <w:basedOn w:val="a"/>
    <w:link w:val="afb"/>
    <w:uiPriority w:val="99"/>
    <w:locked/>
    <w:rsid w:val="002A7681"/>
    <w:pPr>
      <w:spacing w:after="120"/>
      <w:ind w:left="283"/>
    </w:pPr>
    <w:rPr>
      <w:rFonts w:cs="Times New Roman"/>
    </w:rPr>
  </w:style>
  <w:style w:type="character" w:customStyle="1" w:styleId="afb">
    <w:name w:val="Основной текст с отступом Знак"/>
    <w:link w:val="afa"/>
    <w:uiPriority w:val="99"/>
    <w:locked/>
    <w:rsid w:val="002A7681"/>
    <w:rPr>
      <w:rFonts w:ascii="Arial CYR" w:hAnsi="Arial CYR"/>
      <w:sz w:val="24"/>
    </w:rPr>
  </w:style>
  <w:style w:type="paragraph" w:styleId="afc">
    <w:name w:val="Body Text First Indent"/>
    <w:basedOn w:val="ad"/>
    <w:link w:val="afd"/>
    <w:uiPriority w:val="99"/>
    <w:locked/>
    <w:rsid w:val="002A7681"/>
    <w:pPr>
      <w:widowControl w:val="0"/>
      <w:autoSpaceDE w:val="0"/>
      <w:autoSpaceDN w:val="0"/>
      <w:adjustRightInd w:val="0"/>
      <w:spacing w:after="120"/>
      <w:ind w:firstLine="210"/>
    </w:pPr>
    <w:rPr>
      <w:szCs w:val="24"/>
    </w:rPr>
  </w:style>
  <w:style w:type="character" w:customStyle="1" w:styleId="afd">
    <w:name w:val="Красная строка Знак"/>
    <w:link w:val="afc"/>
    <w:uiPriority w:val="99"/>
    <w:locked/>
    <w:rsid w:val="002A7681"/>
    <w:rPr>
      <w:rFonts w:ascii="Arial CYR" w:hAnsi="Arial CYR"/>
      <w:b/>
      <w:sz w:val="24"/>
      <w:lang w:val="uk-UA" w:eastAsia="ru-RU"/>
    </w:rPr>
  </w:style>
  <w:style w:type="paragraph" w:styleId="25">
    <w:name w:val="Body Text First Indent 2"/>
    <w:basedOn w:val="afa"/>
    <w:link w:val="26"/>
    <w:uiPriority w:val="99"/>
    <w:locked/>
    <w:rsid w:val="002A7681"/>
    <w:pPr>
      <w:ind w:firstLine="210"/>
    </w:pPr>
  </w:style>
  <w:style w:type="character" w:customStyle="1" w:styleId="26">
    <w:name w:val="Красная строка 2 Знак"/>
    <w:link w:val="25"/>
    <w:uiPriority w:val="99"/>
    <w:locked/>
    <w:rsid w:val="002A7681"/>
    <w:rPr>
      <w:rFonts w:ascii="Arial CYR" w:hAnsi="Arial CYR" w:cs="Arial CYR"/>
      <w:sz w:val="24"/>
      <w:szCs w:val="24"/>
    </w:rPr>
  </w:style>
  <w:style w:type="character" w:customStyle="1" w:styleId="rvts9">
    <w:name w:val="rvts9"/>
    <w:uiPriority w:val="99"/>
    <w:rsid w:val="00AE0F34"/>
    <w:rPr>
      <w:rFonts w:cs="Times New Roman"/>
    </w:rPr>
  </w:style>
  <w:style w:type="character" w:customStyle="1" w:styleId="rvts23">
    <w:name w:val="rvts23"/>
    <w:uiPriority w:val="99"/>
    <w:rsid w:val="00AE0F3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74958">
      <w:marLeft w:val="0"/>
      <w:marRight w:val="0"/>
      <w:marTop w:val="0"/>
      <w:marBottom w:val="0"/>
      <w:divBdr>
        <w:top w:val="none" w:sz="0" w:space="0" w:color="auto"/>
        <w:left w:val="none" w:sz="0" w:space="0" w:color="auto"/>
        <w:bottom w:val="none" w:sz="0" w:space="0" w:color="auto"/>
        <w:right w:val="none" w:sz="0" w:space="0" w:color="auto"/>
      </w:divBdr>
    </w:div>
    <w:div w:id="168932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CBE6-BDD2-498D-8A3F-43A90BCA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8587</TotalTime>
  <Pages>13</Pages>
  <Words>2532</Words>
  <Characters>14435</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zagvid5</dc:creator>
  <cp:keywords/>
  <dc:description/>
  <cp:lastModifiedBy>Пользователь Windows</cp:lastModifiedBy>
  <cp:revision>113</cp:revision>
  <cp:lastPrinted>2018-11-13T12:33:00Z</cp:lastPrinted>
  <dcterms:created xsi:type="dcterms:W3CDTF">2018-01-02T14:27:00Z</dcterms:created>
  <dcterms:modified xsi:type="dcterms:W3CDTF">2018-11-16T06:19:00Z</dcterms:modified>
</cp:coreProperties>
</file>